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id w:val="1930540285"/>
        <w:docPartObj>
          <w:docPartGallery w:val="autotext"/>
        </w:docPartObj>
      </w:sdtPr>
      <w:sdtEndPr>
        <w:rPr>
          <w:rFonts w:ascii="宋体" w:hAnsi="宋体" w:eastAsia="宋体"/>
          <w:b/>
          <w:bCs/>
          <w:sz w:val="24"/>
        </w:rPr>
      </w:sdtEndPr>
      <w:sdtContent>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rPr>
              <w:rFonts w:ascii="微软雅黑" w:hAnsi="微软雅黑" w:eastAsia="微软雅黑" w:cs="Times New Roman"/>
              <w:b/>
              <w:bCs/>
              <w:color w:val="353535"/>
              <w:kern w:val="0"/>
              <w:sz w:val="48"/>
              <w:szCs w:val="48"/>
            </w:rPr>
          </w:pPr>
          <w:r>
            <w:rPr>
              <w:rFonts w:hint="eastAsia" w:ascii="微软雅黑" w:hAnsi="微软雅黑" w:eastAsia="微软雅黑" w:cs="Times New Roman"/>
              <w:b/>
              <w:bCs/>
              <w:color w:val="353535"/>
              <w:kern w:val="0"/>
              <w:sz w:val="48"/>
              <w:szCs w:val="48"/>
            </w:rPr>
            <w:t>湖北医药学院</w:t>
          </w:r>
        </w:p>
        <w:p>
          <w:pPr>
            <w:widowControl/>
            <w:shd w:val="clear" w:color="auto" w:fill="FFFFFF"/>
            <w:wordWrap w:val="0"/>
            <w:spacing w:line="720" w:lineRule="auto"/>
            <w:ind w:firstLine="480"/>
            <w:jc w:val="center"/>
            <w:rPr>
              <w:rFonts w:ascii="微软雅黑" w:hAnsi="微软雅黑" w:eastAsia="微软雅黑" w:cs="Times New Roman"/>
              <w:b/>
              <w:bCs/>
              <w:color w:val="353535"/>
              <w:kern w:val="0"/>
              <w:sz w:val="48"/>
              <w:szCs w:val="48"/>
            </w:rPr>
          </w:pPr>
          <w:r>
            <w:rPr>
              <w:rFonts w:ascii="微软雅黑" w:hAnsi="微软雅黑" w:eastAsia="微软雅黑" w:cs="Times New Roman"/>
              <w:b/>
              <w:bCs/>
              <w:color w:val="353535"/>
              <w:kern w:val="0"/>
              <w:sz w:val="48"/>
              <w:szCs w:val="48"/>
            </w:rPr>
            <w:t>2022</w:t>
          </w:r>
          <w:r>
            <w:rPr>
              <w:rFonts w:hint="eastAsia" w:ascii="微软雅黑" w:hAnsi="微软雅黑" w:eastAsia="微软雅黑" w:cs="Times New Roman"/>
              <w:b/>
              <w:bCs/>
              <w:color w:val="353535"/>
              <w:kern w:val="0"/>
              <w:sz w:val="48"/>
              <w:szCs w:val="48"/>
            </w:rPr>
            <w:t>年度</w:t>
          </w:r>
          <w:r>
            <w:rPr>
              <w:rFonts w:ascii="微软雅黑" w:hAnsi="微软雅黑" w:eastAsia="微软雅黑" w:cs="Times New Roman"/>
              <w:b/>
              <w:bCs/>
              <w:color w:val="353535"/>
              <w:kern w:val="0"/>
              <w:sz w:val="48"/>
              <w:szCs w:val="48"/>
            </w:rPr>
            <w:t>ESI学科分析报告</w:t>
          </w:r>
        </w:p>
        <w:p>
          <w:pPr>
            <w:widowControl/>
            <w:shd w:val="clear" w:color="auto" w:fill="FFFFFF"/>
            <w:wordWrap w:val="0"/>
            <w:spacing w:line="300" w:lineRule="atLeast"/>
            <w:ind w:firstLine="480"/>
            <w:rPr>
              <w:rFonts w:ascii="微软雅黑" w:hAnsi="微软雅黑" w:eastAsia="微软雅黑" w:cs="Times New Roman"/>
              <w:b/>
              <w:bCs/>
              <w:color w:val="353535"/>
              <w:kern w:val="0"/>
              <w:sz w:val="48"/>
              <w:szCs w:val="48"/>
            </w:rPr>
          </w:pPr>
        </w:p>
        <w:p>
          <w:pPr>
            <w:widowControl/>
            <w:shd w:val="clear" w:color="auto" w:fill="FFFFFF"/>
            <w:wordWrap w:val="0"/>
            <w:spacing w:line="300" w:lineRule="atLeast"/>
            <w:ind w:firstLine="480"/>
            <w:jc w:val="center"/>
            <w:rPr>
              <w:rFonts w:ascii="微软雅黑" w:hAnsi="微软雅黑" w:eastAsia="微软雅黑" w:cs="Times New Roman"/>
              <w:b/>
              <w:bCs/>
              <w:color w:val="353535"/>
              <w:kern w:val="0"/>
              <w:sz w:val="24"/>
              <w:szCs w:val="24"/>
            </w:rPr>
          </w:pPr>
        </w:p>
        <w:p>
          <w:pPr>
            <w:widowControl/>
            <w:shd w:val="clear" w:color="auto" w:fill="FFFFFF"/>
            <w:wordWrap w:val="0"/>
            <w:spacing w:line="300" w:lineRule="atLeast"/>
            <w:ind w:firstLine="480"/>
            <w:jc w:val="center"/>
            <w:rPr>
              <w:rFonts w:ascii="微软雅黑" w:hAnsi="微软雅黑" w:eastAsia="微软雅黑" w:cs="Times New Roman"/>
              <w:b/>
              <w:bCs/>
              <w:color w:val="353535"/>
              <w:kern w:val="0"/>
              <w:sz w:val="24"/>
              <w:szCs w:val="24"/>
            </w:rPr>
          </w:pPr>
        </w:p>
        <w:p>
          <w:pPr>
            <w:widowControl/>
            <w:shd w:val="clear" w:color="auto" w:fill="FFFFFF"/>
            <w:wordWrap w:val="0"/>
            <w:spacing w:line="300" w:lineRule="atLeast"/>
            <w:ind w:firstLine="480"/>
            <w:rPr>
              <w:rFonts w:ascii="微软雅黑" w:hAnsi="微软雅黑" w:eastAsia="微软雅黑" w:cs="Times New Roman"/>
              <w:b/>
              <w:bCs/>
              <w:color w:val="353535"/>
              <w:kern w:val="0"/>
              <w:sz w:val="24"/>
              <w:szCs w:val="24"/>
            </w:rPr>
          </w:pPr>
        </w:p>
        <w:p>
          <w:pPr>
            <w:widowControl/>
            <w:shd w:val="clear" w:color="auto" w:fill="FFFFFF"/>
            <w:wordWrap w:val="0"/>
            <w:spacing w:line="300" w:lineRule="atLeast"/>
            <w:ind w:firstLine="480"/>
            <w:jc w:val="center"/>
            <w:rPr>
              <w:rFonts w:ascii="微软雅黑" w:hAnsi="微软雅黑" w:eastAsia="微软雅黑" w:cs="Times New Roman"/>
              <w:b/>
              <w:bCs/>
              <w:color w:val="353535"/>
              <w:kern w:val="0"/>
              <w:sz w:val="24"/>
              <w:szCs w:val="24"/>
            </w:rPr>
          </w:pPr>
        </w:p>
        <w:p>
          <w:pPr>
            <w:widowControl/>
            <w:shd w:val="clear" w:color="auto" w:fill="FFFFFF"/>
            <w:wordWrap w:val="0"/>
            <w:spacing w:line="300" w:lineRule="atLeast"/>
            <w:ind w:firstLine="480"/>
            <w:jc w:val="center"/>
            <w:rPr>
              <w:rFonts w:ascii="微软雅黑" w:hAnsi="微软雅黑" w:eastAsia="微软雅黑" w:cs="Times New Roman"/>
              <w:b/>
              <w:bCs/>
              <w:color w:val="353535"/>
              <w:kern w:val="0"/>
              <w:sz w:val="24"/>
              <w:szCs w:val="24"/>
            </w:rPr>
          </w:pPr>
        </w:p>
        <w:p>
          <w:pPr>
            <w:widowControl/>
            <w:shd w:val="clear" w:color="auto" w:fill="FFFFFF"/>
            <w:wordWrap w:val="0"/>
            <w:spacing w:line="300" w:lineRule="atLeast"/>
            <w:ind w:firstLine="480"/>
            <w:jc w:val="center"/>
            <w:rPr>
              <w:rFonts w:ascii="微软雅黑" w:hAnsi="微软雅黑" w:eastAsia="微软雅黑" w:cs="Times New Roman"/>
              <w:b/>
              <w:bCs/>
              <w:color w:val="353535"/>
              <w:kern w:val="0"/>
              <w:sz w:val="24"/>
              <w:szCs w:val="24"/>
            </w:rPr>
          </w:pPr>
        </w:p>
        <w:p>
          <w:pPr>
            <w:widowControl/>
            <w:shd w:val="clear" w:color="auto" w:fill="FFFFFF"/>
            <w:wordWrap w:val="0"/>
            <w:spacing w:line="300" w:lineRule="atLeast"/>
            <w:ind w:firstLine="480"/>
            <w:jc w:val="center"/>
            <w:rPr>
              <w:rFonts w:ascii="微软雅黑" w:hAnsi="微软雅黑" w:eastAsia="微软雅黑" w:cs="Times New Roman"/>
              <w:b/>
              <w:bCs/>
              <w:color w:val="353535"/>
              <w:kern w:val="0"/>
              <w:sz w:val="24"/>
              <w:szCs w:val="24"/>
            </w:rPr>
          </w:pPr>
        </w:p>
        <w:p>
          <w:pPr>
            <w:widowControl/>
            <w:shd w:val="clear" w:color="auto" w:fill="FFFFFF"/>
            <w:wordWrap w:val="0"/>
            <w:spacing w:line="300" w:lineRule="atLeast"/>
            <w:ind w:firstLine="480"/>
            <w:jc w:val="center"/>
            <w:rPr>
              <w:rFonts w:ascii="微软雅黑" w:hAnsi="微软雅黑" w:eastAsia="微软雅黑" w:cs="Times New Roman"/>
              <w:b/>
              <w:bCs/>
              <w:color w:val="353535"/>
              <w:kern w:val="0"/>
              <w:sz w:val="24"/>
              <w:szCs w:val="24"/>
            </w:rPr>
          </w:pPr>
        </w:p>
        <w:p>
          <w:pPr>
            <w:widowControl/>
            <w:shd w:val="clear" w:color="auto" w:fill="FFFFFF"/>
            <w:wordWrap w:val="0"/>
            <w:spacing w:line="300" w:lineRule="atLeast"/>
            <w:ind w:firstLine="480"/>
            <w:jc w:val="center"/>
            <w:rPr>
              <w:rFonts w:ascii="微软雅黑" w:hAnsi="微软雅黑" w:eastAsia="微软雅黑" w:cs="Times New Roman"/>
              <w:b/>
              <w:bCs/>
              <w:color w:val="353535"/>
              <w:kern w:val="0"/>
              <w:sz w:val="24"/>
              <w:szCs w:val="24"/>
            </w:rPr>
          </w:pPr>
        </w:p>
        <w:p>
          <w:pPr>
            <w:widowControl/>
            <w:ind w:firstLine="3001" w:firstLineChars="1000"/>
            <w:rPr>
              <w:rFonts w:ascii="微软雅黑" w:hAnsi="微软雅黑" w:eastAsia="微软雅黑" w:cs="Times New Roman"/>
              <w:b/>
              <w:bCs/>
              <w:color w:val="353535"/>
              <w:kern w:val="0"/>
              <w:sz w:val="30"/>
              <w:szCs w:val="30"/>
            </w:rPr>
          </w:pPr>
          <w:r>
            <w:rPr>
              <w:rFonts w:hint="eastAsia" w:ascii="微软雅黑" w:hAnsi="微软雅黑" w:eastAsia="微软雅黑" w:cs="Times New Roman"/>
              <w:b/>
              <w:bCs/>
              <w:color w:val="353535"/>
              <w:kern w:val="0"/>
              <w:sz w:val="30"/>
              <w:szCs w:val="30"/>
            </w:rPr>
            <w:t>湖北医药学院图书馆</w:t>
          </w:r>
        </w:p>
        <w:p>
          <w:pPr>
            <w:widowControl/>
            <w:shd w:val="clear" w:color="auto" w:fill="FFFFFF"/>
            <w:spacing w:line="300" w:lineRule="atLeast"/>
            <w:ind w:firstLine="480"/>
            <w:jc w:val="center"/>
            <w:rPr>
              <w:rFonts w:ascii="微软雅黑" w:hAnsi="微软雅黑" w:eastAsia="微软雅黑" w:cs="Times New Roman"/>
              <w:b/>
              <w:bCs/>
              <w:color w:val="353535"/>
              <w:kern w:val="0"/>
              <w:sz w:val="30"/>
              <w:szCs w:val="30"/>
            </w:rPr>
          </w:pPr>
          <w:r>
            <w:rPr>
              <w:rFonts w:ascii="微软雅黑" w:hAnsi="微软雅黑" w:eastAsia="微软雅黑" w:cs="Times New Roman"/>
              <w:b/>
              <w:bCs/>
              <w:color w:val="353535"/>
              <w:kern w:val="0"/>
              <w:sz w:val="30"/>
              <w:szCs w:val="30"/>
            </w:rPr>
            <w:t>2022 年 12 月</w:t>
          </w:r>
        </w:p>
        <w:p>
          <w:pPr>
            <w:widowControl/>
            <w:ind w:firstLine="3001" w:firstLineChars="1000"/>
            <w:rPr>
              <w:rFonts w:ascii="微软雅黑" w:hAnsi="微软雅黑" w:eastAsia="微软雅黑" w:cs="Times New Roman"/>
              <w:b/>
              <w:bCs/>
              <w:color w:val="353535"/>
              <w:kern w:val="0"/>
              <w:sz w:val="30"/>
              <w:szCs w:val="30"/>
            </w:rPr>
          </w:pPr>
        </w:p>
        <w:p>
          <w:pPr>
            <w:widowControl/>
            <w:jc w:val="left"/>
            <w:rPr>
              <w:rFonts w:ascii="宋体" w:hAnsi="宋体" w:eastAsia="宋体"/>
              <w:b/>
              <w:bCs/>
              <w:sz w:val="24"/>
            </w:rPr>
            <w:sectPr>
              <w:footerReference r:id="rId4" w:type="first"/>
              <w:footerReference r:id="rId3" w:type="default"/>
              <w:pgSz w:w="11906" w:h="16838"/>
              <w:pgMar w:top="1440" w:right="1800" w:bottom="1440" w:left="1800" w:header="851" w:footer="992" w:gutter="0"/>
              <w:pgNumType w:start="0"/>
              <w:cols w:space="425" w:num="1"/>
              <w:titlePg/>
              <w:docGrid w:type="lines" w:linePitch="312" w:charSpace="0"/>
            </w:sectPr>
          </w:pPr>
        </w:p>
        <w:p>
          <w:pPr>
            <w:widowControl/>
            <w:jc w:val="left"/>
            <w:rPr>
              <w:rFonts w:ascii="宋体" w:hAnsi="宋体" w:eastAsia="宋体"/>
              <w:b/>
              <w:bCs/>
              <w:sz w:val="24"/>
            </w:rPr>
          </w:pPr>
        </w:p>
      </w:sdtContent>
    </w:sdt>
    <w:p>
      <w:pPr>
        <w:jc w:val="center"/>
      </w:pPr>
      <w:r>
        <w:rPr>
          <w:rFonts w:ascii="宋体" w:hAnsi="宋体" w:eastAsia="宋体"/>
          <w:b/>
          <w:bCs/>
          <w:sz w:val="24"/>
        </w:rPr>
        <w:t>目录</w:t>
      </w:r>
    </w:p>
    <w:p>
      <w:pPr>
        <w:pStyle w:val="4"/>
        <w:tabs>
          <w:tab w:val="right" w:leader="dot" w:pos="8306"/>
        </w:tabs>
      </w:pPr>
      <w:r>
        <w:rPr>
          <w:rFonts w:hint="eastAsia" w:ascii="微软雅黑" w:hAnsi="微软雅黑" w:eastAsia="微软雅黑" w:cs="Times New Roman"/>
          <w:b/>
          <w:bCs/>
          <w:color w:val="353535"/>
          <w:kern w:val="0"/>
          <w:sz w:val="28"/>
          <w:szCs w:val="28"/>
        </w:rPr>
        <w:fldChar w:fldCharType="begin"/>
      </w:r>
      <w:r>
        <w:rPr>
          <w:rFonts w:hint="eastAsia" w:ascii="微软雅黑" w:hAnsi="微软雅黑" w:eastAsia="微软雅黑" w:cs="Times New Roman"/>
          <w:b/>
          <w:bCs/>
          <w:color w:val="353535"/>
          <w:kern w:val="0"/>
          <w:sz w:val="28"/>
          <w:szCs w:val="28"/>
        </w:rPr>
        <w:instrText xml:space="preserve">TOC \o "1-2" \h \u </w:instrText>
      </w:r>
      <w:r>
        <w:rPr>
          <w:rFonts w:hint="eastAsia" w:ascii="微软雅黑" w:hAnsi="微软雅黑" w:eastAsia="微软雅黑" w:cs="Times New Roman"/>
          <w:b/>
          <w:bCs/>
          <w:color w:val="353535"/>
          <w:kern w:val="0"/>
          <w:sz w:val="28"/>
          <w:szCs w:val="28"/>
        </w:rPr>
        <w:fldChar w:fldCharType="separate"/>
      </w:r>
      <w:r>
        <w:fldChar w:fldCharType="begin"/>
      </w:r>
      <w:r>
        <w:instrText xml:space="preserve"> HYPERLINK \l "_Toc2618" </w:instrText>
      </w:r>
      <w:r>
        <w:fldChar w:fldCharType="separate"/>
      </w:r>
      <w:r>
        <w:rPr>
          <w:rFonts w:hint="eastAsia" w:ascii="微软雅黑" w:hAnsi="微软雅黑" w:eastAsia="微软雅黑" w:cs="微软雅黑"/>
          <w:bCs/>
          <w:kern w:val="0"/>
          <w:szCs w:val="28"/>
        </w:rPr>
        <w:t>前言</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_Toc2618 \h </w:instrText>
      </w:r>
      <w:r>
        <w:rPr>
          <w:rFonts w:hint="eastAsia" w:ascii="微软雅黑" w:hAnsi="微软雅黑" w:eastAsia="微软雅黑" w:cs="微软雅黑"/>
        </w:rPr>
        <w:fldChar w:fldCharType="separate"/>
      </w:r>
      <w:r>
        <w:rPr>
          <w:rFonts w:hint="eastAsia" w:ascii="微软雅黑" w:hAnsi="微软雅黑" w:eastAsia="微软雅黑" w:cs="微软雅黑"/>
        </w:rPr>
        <w:t>2</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pPr>
        <w:pStyle w:val="4"/>
        <w:tabs>
          <w:tab w:val="right" w:leader="dot" w:pos="8306"/>
        </w:tabs>
        <w:spacing w:line="360" w:lineRule="auto"/>
        <w:ind w:firstLine="420" w:firstLineChars="200"/>
        <w:rPr>
          <w:rFonts w:eastAsia="宋体"/>
        </w:rPr>
      </w:pPr>
      <w:r>
        <w:fldChar w:fldCharType="begin"/>
      </w:r>
      <w:r>
        <w:instrText xml:space="preserve"> HYPERLINK \l "_Toc8271" </w:instrText>
      </w:r>
      <w:r>
        <w:fldChar w:fldCharType="separate"/>
      </w:r>
      <w:r>
        <w:rPr>
          <w:rFonts w:ascii="微软雅黑" w:hAnsi="微软雅黑" w:eastAsia="宋体" w:cs="Times New Roman"/>
          <w:bCs/>
          <w:kern w:val="0"/>
          <w:szCs w:val="24"/>
        </w:rPr>
        <w:t>ESI 简介</w:t>
      </w:r>
      <w:r>
        <w:rPr>
          <w:rFonts w:eastAsia="宋体"/>
        </w:rPr>
        <w:tab/>
      </w:r>
      <w:r>
        <w:rPr>
          <w:rFonts w:eastAsia="宋体"/>
        </w:rPr>
        <w:fldChar w:fldCharType="begin"/>
      </w:r>
      <w:r>
        <w:rPr>
          <w:rFonts w:eastAsia="宋体"/>
        </w:rPr>
        <w:instrText xml:space="preserve"> PAGEREF _Toc8271 \h </w:instrText>
      </w:r>
      <w:r>
        <w:rPr>
          <w:rFonts w:eastAsia="宋体"/>
        </w:rPr>
        <w:fldChar w:fldCharType="separate"/>
      </w:r>
      <w:r>
        <w:rPr>
          <w:rFonts w:eastAsia="宋体"/>
        </w:rPr>
        <w:t>2</w:t>
      </w:r>
      <w:r>
        <w:rPr>
          <w:rFonts w:eastAsia="宋体"/>
        </w:rPr>
        <w:fldChar w:fldCharType="end"/>
      </w:r>
      <w:r>
        <w:rPr>
          <w:rFonts w:eastAsia="宋体"/>
        </w:rPr>
        <w:fldChar w:fldCharType="end"/>
      </w:r>
    </w:p>
    <w:p>
      <w:pPr>
        <w:pStyle w:val="4"/>
        <w:tabs>
          <w:tab w:val="right" w:leader="dot" w:pos="8306"/>
        </w:tabs>
        <w:spacing w:line="360" w:lineRule="auto"/>
        <w:ind w:firstLine="420" w:firstLineChars="200"/>
        <w:rPr>
          <w:rFonts w:eastAsia="宋体"/>
        </w:rPr>
      </w:pPr>
      <w:r>
        <w:fldChar w:fldCharType="begin"/>
      </w:r>
      <w:r>
        <w:instrText xml:space="preserve"> HYPERLINK \l "_Toc24883" </w:instrText>
      </w:r>
      <w:r>
        <w:fldChar w:fldCharType="separate"/>
      </w:r>
      <w:r>
        <w:rPr>
          <w:rFonts w:hint="eastAsia" w:ascii="微软雅黑" w:hAnsi="微软雅黑" w:eastAsia="宋体" w:cs="Times New Roman"/>
          <w:bCs/>
          <w:kern w:val="0"/>
          <w:szCs w:val="24"/>
        </w:rPr>
        <w:t>相关术语</w:t>
      </w:r>
      <w:r>
        <w:rPr>
          <w:rFonts w:eastAsia="宋体"/>
        </w:rPr>
        <w:tab/>
      </w:r>
      <w:r>
        <w:rPr>
          <w:rFonts w:eastAsia="宋体"/>
        </w:rPr>
        <w:fldChar w:fldCharType="begin"/>
      </w:r>
      <w:r>
        <w:rPr>
          <w:rFonts w:eastAsia="宋体"/>
        </w:rPr>
        <w:instrText xml:space="preserve"> PAGEREF _Toc24883 \h </w:instrText>
      </w:r>
      <w:r>
        <w:rPr>
          <w:rFonts w:eastAsia="宋体"/>
        </w:rPr>
        <w:fldChar w:fldCharType="separate"/>
      </w:r>
      <w:r>
        <w:rPr>
          <w:rFonts w:eastAsia="宋体"/>
        </w:rPr>
        <w:t>2</w:t>
      </w:r>
      <w:r>
        <w:rPr>
          <w:rFonts w:eastAsia="宋体"/>
        </w:rPr>
        <w:fldChar w:fldCharType="end"/>
      </w:r>
      <w:r>
        <w:rPr>
          <w:rFonts w:eastAsia="宋体"/>
        </w:rPr>
        <w:fldChar w:fldCharType="end"/>
      </w:r>
    </w:p>
    <w:p>
      <w:pPr>
        <w:pStyle w:val="4"/>
        <w:tabs>
          <w:tab w:val="right" w:leader="dot" w:pos="8306"/>
        </w:tabs>
        <w:spacing w:line="360" w:lineRule="auto"/>
        <w:ind w:firstLine="420" w:firstLineChars="200"/>
      </w:pPr>
      <w:r>
        <w:fldChar w:fldCharType="begin"/>
      </w:r>
      <w:r>
        <w:instrText xml:space="preserve"> HYPERLINK \l "_Toc16145" </w:instrText>
      </w:r>
      <w:r>
        <w:fldChar w:fldCharType="separate"/>
      </w:r>
      <w:r>
        <w:rPr>
          <w:rFonts w:hint="eastAsia" w:ascii="微软雅黑" w:hAnsi="微软雅黑" w:eastAsia="宋体" w:cs="Times New Roman"/>
          <w:bCs/>
          <w:kern w:val="0"/>
          <w:szCs w:val="24"/>
        </w:rPr>
        <w:t>数据说明</w:t>
      </w:r>
      <w:r>
        <w:rPr>
          <w:rFonts w:eastAsia="宋体"/>
        </w:rPr>
        <w:tab/>
      </w:r>
      <w:r>
        <w:rPr>
          <w:rFonts w:eastAsia="宋体"/>
        </w:rPr>
        <w:fldChar w:fldCharType="begin"/>
      </w:r>
      <w:r>
        <w:rPr>
          <w:rFonts w:eastAsia="宋体"/>
        </w:rPr>
        <w:instrText xml:space="preserve"> PAGEREF _Toc16145 \h </w:instrText>
      </w:r>
      <w:r>
        <w:rPr>
          <w:rFonts w:eastAsia="宋体"/>
        </w:rPr>
        <w:fldChar w:fldCharType="separate"/>
      </w:r>
      <w:r>
        <w:rPr>
          <w:rFonts w:eastAsia="宋体"/>
        </w:rPr>
        <w:t>3</w:t>
      </w:r>
      <w:r>
        <w:rPr>
          <w:rFonts w:eastAsia="宋体"/>
        </w:rPr>
        <w:fldChar w:fldCharType="end"/>
      </w:r>
      <w:r>
        <w:rPr>
          <w:rFonts w:eastAsia="宋体"/>
        </w:rPr>
        <w:fldChar w:fldCharType="end"/>
      </w:r>
    </w:p>
    <w:p>
      <w:pPr>
        <w:pStyle w:val="4"/>
        <w:tabs>
          <w:tab w:val="right" w:leader="dot" w:pos="8306"/>
        </w:tabs>
      </w:pPr>
      <w:r>
        <w:fldChar w:fldCharType="begin"/>
      </w:r>
      <w:r>
        <w:instrText xml:space="preserve"> HYPERLINK \l "_Toc1542" </w:instrText>
      </w:r>
      <w:r>
        <w:fldChar w:fldCharType="separate"/>
      </w:r>
      <w:r>
        <w:rPr>
          <w:rFonts w:hint="eastAsia" w:ascii="微软雅黑" w:hAnsi="微软雅黑" w:eastAsia="微软雅黑" w:cs="Times New Roman"/>
          <w:bCs/>
          <w:kern w:val="0"/>
          <w:szCs w:val="24"/>
        </w:rPr>
        <w:t>一、2018-2022年我校</w:t>
      </w:r>
      <w:r>
        <w:rPr>
          <w:rFonts w:ascii="微软雅黑" w:hAnsi="微软雅黑" w:eastAsia="微软雅黑" w:cs="Times New Roman"/>
          <w:bCs/>
          <w:kern w:val="0"/>
          <w:szCs w:val="24"/>
        </w:rPr>
        <w:t>ESI</w:t>
      </w:r>
      <w:r>
        <w:rPr>
          <w:rFonts w:hint="eastAsia" w:ascii="微软雅黑" w:hAnsi="微软雅黑" w:eastAsia="微软雅黑" w:cs="Times New Roman"/>
          <w:bCs/>
          <w:kern w:val="0"/>
          <w:szCs w:val="24"/>
        </w:rPr>
        <w:t>学科发展动态跟踪</w:t>
      </w:r>
      <w:r>
        <w:tab/>
      </w:r>
      <w:r>
        <w:fldChar w:fldCharType="begin"/>
      </w:r>
      <w:r>
        <w:instrText xml:space="preserve"> PAGEREF _Toc1542 \h </w:instrText>
      </w:r>
      <w:r>
        <w:fldChar w:fldCharType="separate"/>
      </w:r>
      <w:r>
        <w:t>4</w:t>
      </w:r>
      <w:r>
        <w:fldChar w:fldCharType="end"/>
      </w:r>
      <w:r>
        <w:fldChar w:fldCharType="end"/>
      </w:r>
    </w:p>
    <w:p>
      <w:pPr>
        <w:pStyle w:val="5"/>
        <w:tabs>
          <w:tab w:val="right" w:leader="dot" w:pos="8306"/>
        </w:tabs>
        <w:spacing w:line="360" w:lineRule="auto"/>
      </w:pPr>
      <w:r>
        <w:fldChar w:fldCharType="begin"/>
      </w:r>
      <w:r>
        <w:instrText xml:space="preserve"> HYPERLINK \l "_Toc2281" </w:instrText>
      </w:r>
      <w:r>
        <w:fldChar w:fldCharType="separate"/>
      </w:r>
      <w:r>
        <w:rPr>
          <w:rFonts w:hint="eastAsia" w:ascii="宋体" w:hAnsi="宋体" w:eastAsia="宋体" w:cs="宋体"/>
          <w:bCs/>
          <w:szCs w:val="24"/>
        </w:rPr>
        <w:t>1.2018-2022年我校ESI学科整体排名及科研产出变化</w:t>
      </w:r>
      <w:r>
        <w:tab/>
      </w:r>
      <w:r>
        <w:fldChar w:fldCharType="begin"/>
      </w:r>
      <w:r>
        <w:instrText xml:space="preserve"> PAGEREF _Toc2281 \h </w:instrText>
      </w:r>
      <w:r>
        <w:fldChar w:fldCharType="separate"/>
      </w:r>
      <w:r>
        <w:t>4</w:t>
      </w:r>
      <w:r>
        <w:fldChar w:fldCharType="end"/>
      </w:r>
      <w:r>
        <w:fldChar w:fldCharType="end"/>
      </w:r>
    </w:p>
    <w:p>
      <w:pPr>
        <w:pStyle w:val="5"/>
        <w:tabs>
          <w:tab w:val="right" w:leader="dot" w:pos="8306"/>
        </w:tabs>
        <w:spacing w:line="360" w:lineRule="auto"/>
      </w:pPr>
      <w:r>
        <w:fldChar w:fldCharType="begin"/>
      </w:r>
      <w:r>
        <w:instrText xml:space="preserve"> HYPERLINK \l "_Toc19629" </w:instrText>
      </w:r>
      <w:r>
        <w:fldChar w:fldCharType="separate"/>
      </w:r>
      <w:r>
        <w:rPr>
          <w:rFonts w:hint="eastAsia" w:ascii="宋体" w:hAnsi="宋体" w:eastAsia="宋体" w:cs="宋体"/>
          <w:bCs/>
          <w:szCs w:val="24"/>
        </w:rPr>
        <w:t>2.2018-2022年我校临床医学学科排名及科研产出变化</w:t>
      </w:r>
      <w:r>
        <w:tab/>
      </w:r>
      <w:r>
        <w:fldChar w:fldCharType="begin"/>
      </w:r>
      <w:r>
        <w:instrText xml:space="preserve"> PAGEREF _Toc19629 \h </w:instrText>
      </w:r>
      <w:r>
        <w:fldChar w:fldCharType="separate"/>
      </w:r>
      <w:r>
        <w:t>4</w:t>
      </w:r>
      <w:r>
        <w:fldChar w:fldCharType="end"/>
      </w:r>
      <w:r>
        <w:fldChar w:fldCharType="end"/>
      </w:r>
    </w:p>
    <w:p>
      <w:pPr>
        <w:pStyle w:val="5"/>
        <w:tabs>
          <w:tab w:val="right" w:leader="dot" w:pos="8306"/>
        </w:tabs>
        <w:spacing w:line="360" w:lineRule="auto"/>
      </w:pPr>
      <w:r>
        <w:fldChar w:fldCharType="begin"/>
      </w:r>
      <w:r>
        <w:instrText xml:space="preserve"> HYPERLINK \l "_Toc24843" </w:instrText>
      </w:r>
      <w:r>
        <w:fldChar w:fldCharType="separate"/>
      </w:r>
      <w:r>
        <w:rPr>
          <w:rFonts w:hint="eastAsia" w:ascii="宋体" w:hAnsi="宋体" w:eastAsia="宋体" w:cs="宋体"/>
          <w:bCs/>
          <w:szCs w:val="24"/>
        </w:rPr>
        <w:t>3.2018-2022年我校各学科</w:t>
      </w:r>
      <w:r>
        <w:rPr>
          <w:rFonts w:hint="eastAsia" w:ascii="宋体" w:hAnsi="宋体" w:eastAsia="宋体" w:cs="宋体"/>
          <w:bCs/>
          <w:szCs w:val="24"/>
          <w:lang w:val="en-US" w:eastAsia="zh-CN"/>
        </w:rPr>
        <w:t>进入</w:t>
      </w:r>
      <w:r>
        <w:rPr>
          <w:rFonts w:hint="eastAsia" w:ascii="宋体" w:hAnsi="宋体" w:eastAsia="宋体" w:cs="宋体"/>
          <w:bCs/>
          <w:szCs w:val="24"/>
        </w:rPr>
        <w:t>ESI</w:t>
      </w:r>
      <w:r>
        <w:rPr>
          <w:rFonts w:hint="eastAsia" w:ascii="宋体" w:hAnsi="宋体" w:eastAsia="宋体" w:cs="宋体"/>
          <w:bCs/>
          <w:szCs w:val="24"/>
          <w:lang w:val="en-US" w:eastAsia="zh-CN"/>
        </w:rPr>
        <w:t>的</w:t>
      </w:r>
      <w:r>
        <w:rPr>
          <w:rFonts w:hint="eastAsia" w:ascii="宋体" w:hAnsi="宋体" w:eastAsia="宋体" w:cs="宋体"/>
          <w:bCs/>
          <w:szCs w:val="24"/>
        </w:rPr>
        <w:t>潜力值变化</w:t>
      </w:r>
      <w:r>
        <w:tab/>
      </w:r>
      <w:r>
        <w:fldChar w:fldCharType="begin"/>
      </w:r>
      <w:r>
        <w:instrText xml:space="preserve"> PAGEREF _Toc24843 \h </w:instrText>
      </w:r>
      <w:r>
        <w:fldChar w:fldCharType="separate"/>
      </w:r>
      <w:r>
        <w:t>5</w:t>
      </w:r>
      <w:r>
        <w:fldChar w:fldCharType="end"/>
      </w:r>
      <w:r>
        <w:fldChar w:fldCharType="end"/>
      </w:r>
    </w:p>
    <w:p>
      <w:pPr>
        <w:pStyle w:val="4"/>
        <w:tabs>
          <w:tab w:val="right" w:leader="dot" w:pos="8306"/>
        </w:tabs>
      </w:pPr>
      <w:r>
        <w:fldChar w:fldCharType="begin"/>
      </w:r>
      <w:r>
        <w:instrText xml:space="preserve"> HYPERLINK \l "_Toc30240" </w:instrText>
      </w:r>
      <w:r>
        <w:fldChar w:fldCharType="separate"/>
      </w:r>
      <w:r>
        <w:rPr>
          <w:rFonts w:hint="eastAsia" w:ascii="微软雅黑" w:hAnsi="微软雅黑" w:eastAsia="微软雅黑" w:cs="Times New Roman"/>
          <w:bCs/>
          <w:kern w:val="0"/>
          <w:szCs w:val="24"/>
        </w:rPr>
        <w:t>二、2022年度我校</w:t>
      </w:r>
      <w:r>
        <w:rPr>
          <w:rFonts w:ascii="微软雅黑" w:hAnsi="微软雅黑" w:eastAsia="微软雅黑" w:cs="Times New Roman"/>
          <w:bCs/>
          <w:kern w:val="0"/>
          <w:szCs w:val="24"/>
        </w:rPr>
        <w:t>ESI</w:t>
      </w:r>
      <w:r>
        <w:rPr>
          <w:rFonts w:hint="eastAsia" w:ascii="微软雅黑" w:hAnsi="微软雅黑" w:eastAsia="微软雅黑" w:cs="Times New Roman"/>
          <w:bCs/>
          <w:kern w:val="0"/>
          <w:szCs w:val="24"/>
        </w:rPr>
        <w:t>学科发展动态</w:t>
      </w:r>
      <w:r>
        <w:tab/>
      </w:r>
      <w:r>
        <w:fldChar w:fldCharType="begin"/>
      </w:r>
      <w:r>
        <w:instrText xml:space="preserve"> PAGEREF _Toc30240 \h </w:instrText>
      </w:r>
      <w:r>
        <w:fldChar w:fldCharType="separate"/>
      </w:r>
      <w:r>
        <w:t>6</w:t>
      </w:r>
      <w:r>
        <w:fldChar w:fldCharType="end"/>
      </w:r>
      <w:r>
        <w:fldChar w:fldCharType="end"/>
      </w:r>
    </w:p>
    <w:p>
      <w:pPr>
        <w:pStyle w:val="5"/>
        <w:tabs>
          <w:tab w:val="right" w:leader="dot" w:pos="8306"/>
        </w:tabs>
        <w:spacing w:line="360" w:lineRule="auto"/>
      </w:pPr>
      <w:r>
        <w:fldChar w:fldCharType="begin"/>
      </w:r>
      <w:r>
        <w:instrText xml:space="preserve"> HYPERLINK \l "_Toc11458" </w:instrText>
      </w:r>
      <w:r>
        <w:fldChar w:fldCharType="separate"/>
      </w:r>
      <w:r>
        <w:rPr>
          <w:rFonts w:hint="eastAsia" w:ascii="宋体" w:hAnsi="宋体" w:eastAsia="宋体" w:cs="宋体"/>
          <w:bCs/>
          <w:szCs w:val="24"/>
        </w:rPr>
        <w:t>1.2022年我校ESI学科整体表现力</w:t>
      </w:r>
      <w:r>
        <w:tab/>
      </w:r>
      <w:r>
        <w:fldChar w:fldCharType="begin"/>
      </w:r>
      <w:r>
        <w:instrText xml:space="preserve"> PAGEREF _Toc11458 \h </w:instrText>
      </w:r>
      <w:r>
        <w:fldChar w:fldCharType="separate"/>
      </w:r>
      <w:r>
        <w:t>6</w:t>
      </w:r>
      <w:r>
        <w:fldChar w:fldCharType="end"/>
      </w:r>
      <w:r>
        <w:fldChar w:fldCharType="end"/>
      </w:r>
    </w:p>
    <w:p>
      <w:pPr>
        <w:pStyle w:val="5"/>
        <w:tabs>
          <w:tab w:val="right" w:leader="dot" w:pos="8306"/>
        </w:tabs>
        <w:spacing w:line="360" w:lineRule="auto"/>
      </w:pPr>
      <w:r>
        <w:fldChar w:fldCharType="begin"/>
      </w:r>
      <w:r>
        <w:instrText xml:space="preserve"> HYPERLINK \l "_Toc8686" </w:instrText>
      </w:r>
      <w:r>
        <w:fldChar w:fldCharType="separate"/>
      </w:r>
      <w:r>
        <w:rPr>
          <w:rFonts w:hint="eastAsia" w:ascii="宋体" w:hAnsi="宋体" w:eastAsia="宋体" w:cs="宋体"/>
          <w:bCs/>
          <w:szCs w:val="24"/>
        </w:rPr>
        <w:t>2.2022年我校临床医学学科表现力</w:t>
      </w:r>
      <w:r>
        <w:tab/>
      </w:r>
      <w:r>
        <w:fldChar w:fldCharType="begin"/>
      </w:r>
      <w:r>
        <w:instrText xml:space="preserve"> PAGEREF _Toc8686 \h </w:instrText>
      </w:r>
      <w:r>
        <w:fldChar w:fldCharType="separate"/>
      </w:r>
      <w:r>
        <w:t>7</w:t>
      </w:r>
      <w:r>
        <w:fldChar w:fldCharType="end"/>
      </w:r>
      <w:r>
        <w:fldChar w:fldCharType="end"/>
      </w:r>
    </w:p>
    <w:p>
      <w:pPr>
        <w:pStyle w:val="5"/>
        <w:tabs>
          <w:tab w:val="right" w:leader="dot" w:pos="8306"/>
        </w:tabs>
        <w:spacing w:line="360" w:lineRule="auto"/>
      </w:pPr>
      <w:r>
        <w:fldChar w:fldCharType="begin"/>
      </w:r>
      <w:r>
        <w:instrText xml:space="preserve"> HYPERLINK \l "_Toc18208" </w:instrText>
      </w:r>
      <w:r>
        <w:fldChar w:fldCharType="separate"/>
      </w:r>
      <w:r>
        <w:rPr>
          <w:rFonts w:hint="eastAsia" w:ascii="宋体" w:hAnsi="宋体" w:eastAsia="宋体" w:cs="宋体"/>
          <w:bCs/>
          <w:szCs w:val="24"/>
        </w:rPr>
        <w:t>3.2022年我校各学科进入ESI的潜力值变化</w:t>
      </w:r>
      <w:r>
        <w:tab/>
      </w:r>
      <w:r>
        <w:fldChar w:fldCharType="begin"/>
      </w:r>
      <w:r>
        <w:instrText xml:space="preserve"> PAGEREF _Toc18208 \h </w:instrText>
      </w:r>
      <w:r>
        <w:fldChar w:fldCharType="separate"/>
      </w:r>
      <w:r>
        <w:t>7</w:t>
      </w:r>
      <w:r>
        <w:fldChar w:fldCharType="end"/>
      </w:r>
      <w:r>
        <w:fldChar w:fldCharType="end"/>
      </w:r>
    </w:p>
    <w:p>
      <w:pPr>
        <w:pStyle w:val="5"/>
        <w:tabs>
          <w:tab w:val="right" w:leader="dot" w:pos="8306"/>
        </w:tabs>
        <w:spacing w:line="360" w:lineRule="auto"/>
      </w:pPr>
      <w:r>
        <w:fldChar w:fldCharType="begin"/>
      </w:r>
      <w:r>
        <w:instrText xml:space="preserve"> HYPERLINK \l "_Toc6552" </w:instrText>
      </w:r>
      <w:r>
        <w:fldChar w:fldCharType="separate"/>
      </w:r>
      <w:r>
        <w:rPr>
          <w:rFonts w:hint="eastAsia" w:ascii="宋体" w:hAnsi="宋体" w:eastAsia="宋体" w:cs="宋体"/>
          <w:bCs/>
          <w:szCs w:val="24"/>
        </w:rPr>
        <w:t>4.2022年我校ESI高水平论文统计</w:t>
      </w:r>
      <w:r>
        <w:tab/>
      </w:r>
      <w:r>
        <w:fldChar w:fldCharType="begin"/>
      </w:r>
      <w:r>
        <w:instrText xml:space="preserve"> PAGEREF _Toc6552 \h </w:instrText>
      </w:r>
      <w:r>
        <w:fldChar w:fldCharType="separate"/>
      </w:r>
      <w:r>
        <w:t>8</w:t>
      </w:r>
      <w:r>
        <w:fldChar w:fldCharType="end"/>
      </w:r>
      <w:r>
        <w:fldChar w:fldCharType="end"/>
      </w:r>
    </w:p>
    <w:p>
      <w:pPr>
        <w:pStyle w:val="4"/>
        <w:tabs>
          <w:tab w:val="right" w:leader="dot" w:pos="8306"/>
        </w:tabs>
      </w:pPr>
      <w:r>
        <w:fldChar w:fldCharType="begin"/>
      </w:r>
      <w:r>
        <w:instrText xml:space="preserve"> HYPERLINK \l "_Toc11127" </w:instrText>
      </w:r>
      <w:r>
        <w:fldChar w:fldCharType="separate"/>
      </w:r>
      <w:r>
        <w:rPr>
          <w:rFonts w:hint="eastAsia" w:ascii="微软雅黑" w:hAnsi="微软雅黑" w:eastAsia="微软雅黑" w:cs="Times New Roman"/>
          <w:bCs/>
          <w:kern w:val="0"/>
          <w:sz w:val="24"/>
          <w:szCs w:val="24"/>
        </w:rPr>
        <w:t>附</w:t>
      </w:r>
      <w:r>
        <w:rPr>
          <w:rFonts w:hint="eastAsia" w:ascii="微软雅黑" w:hAnsi="微软雅黑" w:eastAsia="微软雅黑" w:cs="Times New Roman"/>
          <w:bCs/>
          <w:kern w:val="0"/>
          <w:sz w:val="24"/>
          <w:szCs w:val="24"/>
          <w:lang w:val="en-US" w:eastAsia="zh-CN"/>
        </w:rPr>
        <w:t>录</w:t>
      </w:r>
      <w:r>
        <w:rPr>
          <w:rFonts w:hint="eastAsia" w:ascii="微软雅黑" w:hAnsi="微软雅黑" w:eastAsia="微软雅黑" w:cs="Times New Roman"/>
          <w:bCs/>
          <w:kern w:val="0"/>
          <w:szCs w:val="24"/>
        </w:rPr>
        <w:t>：</w:t>
      </w:r>
      <w:r>
        <w:tab/>
      </w:r>
      <w:r>
        <w:fldChar w:fldCharType="begin"/>
      </w:r>
      <w:r>
        <w:instrText xml:space="preserve"> PAGEREF _Toc11127 \h </w:instrText>
      </w:r>
      <w:r>
        <w:fldChar w:fldCharType="separate"/>
      </w:r>
      <w:r>
        <w:t>11</w:t>
      </w:r>
      <w:r>
        <w:fldChar w:fldCharType="end"/>
      </w:r>
      <w:r>
        <w:fldChar w:fldCharType="end"/>
      </w:r>
    </w:p>
    <w:p>
      <w:pPr>
        <w:pStyle w:val="5"/>
        <w:tabs>
          <w:tab w:val="right" w:leader="dot" w:pos="8306"/>
        </w:tabs>
        <w:rPr>
          <w:rFonts w:eastAsia="宋体"/>
        </w:rPr>
      </w:pPr>
      <w:r>
        <w:fldChar w:fldCharType="begin"/>
      </w:r>
      <w:r>
        <w:instrText xml:space="preserve"> HYPERLINK \l "_Toc11184" </w:instrText>
      </w:r>
      <w:r>
        <w:fldChar w:fldCharType="separate"/>
      </w:r>
      <w:r>
        <w:rPr>
          <w:rFonts w:hint="eastAsia" w:ascii="微软雅黑" w:hAnsi="微软雅黑" w:eastAsia="宋体" w:cs="Times New Roman"/>
          <w:bCs/>
          <w:kern w:val="0"/>
          <w:szCs w:val="24"/>
        </w:rPr>
        <w:t>我校</w:t>
      </w:r>
      <w:r>
        <w:rPr>
          <w:rFonts w:hint="eastAsia" w:ascii="微软雅黑" w:hAnsi="微软雅黑" w:eastAsia="宋体" w:cs="Times New Roman"/>
          <w:kern w:val="0"/>
          <w:szCs w:val="21"/>
        </w:rPr>
        <w:t>2022年1月ESI</w:t>
      </w:r>
      <w:r>
        <w:rPr>
          <w:rFonts w:hint="eastAsia" w:ascii="微软雅黑" w:hAnsi="微软雅黑" w:eastAsia="宋体" w:cs="Times New Roman"/>
          <w:bCs/>
          <w:kern w:val="0"/>
          <w:szCs w:val="24"/>
        </w:rPr>
        <w:t>数据动态</w:t>
      </w:r>
      <w:r>
        <w:rPr>
          <w:rFonts w:eastAsia="宋体"/>
        </w:rPr>
        <w:tab/>
      </w:r>
      <w:r>
        <w:rPr>
          <w:rFonts w:eastAsia="宋体"/>
        </w:rPr>
        <w:fldChar w:fldCharType="begin"/>
      </w:r>
      <w:r>
        <w:rPr>
          <w:rFonts w:eastAsia="宋体"/>
        </w:rPr>
        <w:instrText xml:space="preserve"> PAGEREF _Toc11184 \h </w:instrText>
      </w:r>
      <w:r>
        <w:rPr>
          <w:rFonts w:eastAsia="宋体"/>
        </w:rPr>
        <w:fldChar w:fldCharType="separate"/>
      </w:r>
      <w:r>
        <w:rPr>
          <w:rFonts w:eastAsia="宋体"/>
        </w:rPr>
        <w:t>11</w:t>
      </w:r>
      <w:r>
        <w:rPr>
          <w:rFonts w:eastAsia="宋体"/>
        </w:rPr>
        <w:fldChar w:fldCharType="end"/>
      </w:r>
      <w:r>
        <w:rPr>
          <w:rFonts w:eastAsia="宋体"/>
        </w:rPr>
        <w:fldChar w:fldCharType="end"/>
      </w:r>
    </w:p>
    <w:p>
      <w:pPr>
        <w:pStyle w:val="5"/>
        <w:tabs>
          <w:tab w:val="right" w:leader="dot" w:pos="8306"/>
        </w:tabs>
        <w:rPr>
          <w:rFonts w:eastAsia="宋体"/>
        </w:rPr>
      </w:pPr>
      <w:r>
        <w:fldChar w:fldCharType="begin"/>
      </w:r>
      <w:r>
        <w:instrText xml:space="preserve"> HYPERLINK \l "_Toc21620" </w:instrText>
      </w:r>
      <w:r>
        <w:fldChar w:fldCharType="separate"/>
      </w:r>
      <w:r>
        <w:rPr>
          <w:rFonts w:hint="eastAsia" w:ascii="微软雅黑" w:hAnsi="微软雅黑" w:eastAsia="宋体" w:cs="Times New Roman"/>
          <w:bCs/>
          <w:kern w:val="0"/>
          <w:szCs w:val="24"/>
        </w:rPr>
        <w:t>我校</w:t>
      </w:r>
      <w:r>
        <w:rPr>
          <w:rFonts w:hint="eastAsia" w:ascii="微软雅黑" w:hAnsi="微软雅黑" w:eastAsia="宋体" w:cs="Times New Roman"/>
          <w:kern w:val="0"/>
          <w:szCs w:val="21"/>
        </w:rPr>
        <w:t>2022年3月ESI</w:t>
      </w:r>
      <w:r>
        <w:rPr>
          <w:rFonts w:hint="eastAsia" w:ascii="微软雅黑" w:hAnsi="微软雅黑" w:eastAsia="宋体" w:cs="Times New Roman"/>
          <w:bCs/>
          <w:kern w:val="0"/>
          <w:szCs w:val="24"/>
        </w:rPr>
        <w:t>数据动态</w:t>
      </w:r>
      <w:r>
        <w:rPr>
          <w:rFonts w:eastAsia="宋体"/>
        </w:rPr>
        <w:tab/>
      </w:r>
      <w:r>
        <w:rPr>
          <w:rFonts w:eastAsia="宋体"/>
        </w:rPr>
        <w:fldChar w:fldCharType="begin"/>
      </w:r>
      <w:r>
        <w:rPr>
          <w:rFonts w:eastAsia="宋体"/>
        </w:rPr>
        <w:instrText xml:space="preserve"> PAGEREF _Toc21620 \h </w:instrText>
      </w:r>
      <w:r>
        <w:rPr>
          <w:rFonts w:eastAsia="宋体"/>
        </w:rPr>
        <w:fldChar w:fldCharType="separate"/>
      </w:r>
      <w:r>
        <w:rPr>
          <w:rFonts w:eastAsia="宋体"/>
        </w:rPr>
        <w:t>17</w:t>
      </w:r>
      <w:r>
        <w:rPr>
          <w:rFonts w:eastAsia="宋体"/>
        </w:rPr>
        <w:fldChar w:fldCharType="end"/>
      </w:r>
      <w:r>
        <w:rPr>
          <w:rFonts w:eastAsia="宋体"/>
        </w:rPr>
        <w:fldChar w:fldCharType="end"/>
      </w:r>
    </w:p>
    <w:p>
      <w:pPr>
        <w:pStyle w:val="5"/>
        <w:tabs>
          <w:tab w:val="right" w:leader="dot" w:pos="8306"/>
        </w:tabs>
        <w:rPr>
          <w:rFonts w:eastAsia="宋体"/>
        </w:rPr>
      </w:pPr>
      <w:r>
        <w:fldChar w:fldCharType="begin"/>
      </w:r>
      <w:r>
        <w:instrText xml:space="preserve"> HYPERLINK \l "_Toc15629" </w:instrText>
      </w:r>
      <w:r>
        <w:fldChar w:fldCharType="separate"/>
      </w:r>
      <w:r>
        <w:rPr>
          <w:rFonts w:hint="eastAsia" w:ascii="微软雅黑" w:hAnsi="微软雅黑" w:eastAsia="宋体" w:cs="Times New Roman"/>
          <w:bCs/>
          <w:kern w:val="0"/>
          <w:szCs w:val="24"/>
        </w:rPr>
        <w:t>我校</w:t>
      </w:r>
      <w:r>
        <w:rPr>
          <w:rFonts w:hint="eastAsia" w:ascii="微软雅黑" w:hAnsi="微软雅黑" w:eastAsia="宋体" w:cs="Times New Roman"/>
          <w:kern w:val="0"/>
          <w:szCs w:val="21"/>
        </w:rPr>
        <w:t>2022年5月ESI</w:t>
      </w:r>
      <w:r>
        <w:rPr>
          <w:rFonts w:hint="eastAsia" w:ascii="微软雅黑" w:hAnsi="微软雅黑" w:eastAsia="宋体" w:cs="Times New Roman"/>
          <w:bCs/>
          <w:kern w:val="0"/>
          <w:szCs w:val="24"/>
        </w:rPr>
        <w:t>数据动态</w:t>
      </w:r>
      <w:r>
        <w:rPr>
          <w:rFonts w:eastAsia="宋体"/>
        </w:rPr>
        <w:tab/>
      </w:r>
      <w:r>
        <w:rPr>
          <w:rFonts w:eastAsia="宋体"/>
        </w:rPr>
        <w:fldChar w:fldCharType="begin"/>
      </w:r>
      <w:r>
        <w:rPr>
          <w:rFonts w:eastAsia="宋体"/>
        </w:rPr>
        <w:instrText xml:space="preserve"> PAGEREF _Toc15629 \h </w:instrText>
      </w:r>
      <w:r>
        <w:rPr>
          <w:rFonts w:eastAsia="宋体"/>
        </w:rPr>
        <w:fldChar w:fldCharType="separate"/>
      </w:r>
      <w:r>
        <w:rPr>
          <w:rFonts w:eastAsia="宋体"/>
        </w:rPr>
        <w:t>23</w:t>
      </w:r>
      <w:r>
        <w:rPr>
          <w:rFonts w:eastAsia="宋体"/>
        </w:rPr>
        <w:fldChar w:fldCharType="end"/>
      </w:r>
      <w:r>
        <w:rPr>
          <w:rFonts w:eastAsia="宋体"/>
        </w:rPr>
        <w:fldChar w:fldCharType="end"/>
      </w:r>
    </w:p>
    <w:p>
      <w:pPr>
        <w:pStyle w:val="5"/>
        <w:tabs>
          <w:tab w:val="right" w:leader="dot" w:pos="8306"/>
        </w:tabs>
        <w:rPr>
          <w:rFonts w:eastAsia="宋体"/>
        </w:rPr>
      </w:pPr>
      <w:r>
        <w:fldChar w:fldCharType="begin"/>
      </w:r>
      <w:r>
        <w:instrText xml:space="preserve"> HYPERLINK \l "_Toc32002" </w:instrText>
      </w:r>
      <w:r>
        <w:fldChar w:fldCharType="separate"/>
      </w:r>
      <w:r>
        <w:rPr>
          <w:rFonts w:hint="eastAsia" w:ascii="微软雅黑" w:hAnsi="微软雅黑" w:eastAsia="宋体" w:cs="Times New Roman"/>
          <w:bCs/>
          <w:kern w:val="0"/>
          <w:szCs w:val="24"/>
        </w:rPr>
        <w:t>我校</w:t>
      </w:r>
      <w:r>
        <w:rPr>
          <w:rFonts w:hint="eastAsia" w:ascii="微软雅黑" w:hAnsi="微软雅黑" w:eastAsia="宋体" w:cs="Times New Roman"/>
          <w:kern w:val="0"/>
          <w:szCs w:val="21"/>
        </w:rPr>
        <w:t>2022年</w:t>
      </w:r>
      <w:r>
        <w:rPr>
          <w:rFonts w:hint="eastAsia" w:ascii="微软雅黑" w:hAnsi="微软雅黑" w:eastAsia="宋体" w:cs="Times New Roman"/>
          <w:kern w:val="0"/>
          <w:szCs w:val="21"/>
          <w:lang w:val="en-US" w:eastAsia="zh-CN"/>
        </w:rPr>
        <w:t>7</w:t>
      </w:r>
      <w:r>
        <w:rPr>
          <w:rFonts w:hint="eastAsia" w:ascii="微软雅黑" w:hAnsi="微软雅黑" w:eastAsia="宋体" w:cs="Times New Roman"/>
          <w:kern w:val="0"/>
          <w:szCs w:val="21"/>
        </w:rPr>
        <w:t>月ESI</w:t>
      </w:r>
      <w:r>
        <w:rPr>
          <w:rFonts w:hint="eastAsia" w:ascii="微软雅黑" w:hAnsi="微软雅黑" w:eastAsia="宋体" w:cs="Times New Roman"/>
          <w:bCs/>
          <w:kern w:val="0"/>
          <w:szCs w:val="24"/>
        </w:rPr>
        <w:t>数据动态</w:t>
      </w:r>
      <w:r>
        <w:rPr>
          <w:rFonts w:eastAsia="宋体"/>
        </w:rPr>
        <w:tab/>
      </w:r>
      <w:r>
        <w:rPr>
          <w:rFonts w:eastAsia="宋体"/>
        </w:rPr>
        <w:fldChar w:fldCharType="begin"/>
      </w:r>
      <w:r>
        <w:rPr>
          <w:rFonts w:eastAsia="宋体"/>
        </w:rPr>
        <w:instrText xml:space="preserve"> PAGEREF _Toc32002 \h </w:instrText>
      </w:r>
      <w:r>
        <w:rPr>
          <w:rFonts w:eastAsia="宋体"/>
        </w:rPr>
        <w:fldChar w:fldCharType="separate"/>
      </w:r>
      <w:r>
        <w:rPr>
          <w:rFonts w:eastAsia="宋体"/>
        </w:rPr>
        <w:t>28</w:t>
      </w:r>
      <w:r>
        <w:rPr>
          <w:rFonts w:eastAsia="宋体"/>
        </w:rPr>
        <w:fldChar w:fldCharType="end"/>
      </w:r>
      <w:r>
        <w:rPr>
          <w:rFonts w:eastAsia="宋体"/>
        </w:rPr>
        <w:fldChar w:fldCharType="end"/>
      </w:r>
    </w:p>
    <w:p>
      <w:pPr>
        <w:pStyle w:val="5"/>
        <w:tabs>
          <w:tab w:val="right" w:leader="dot" w:pos="8306"/>
        </w:tabs>
        <w:rPr>
          <w:rFonts w:eastAsia="宋体"/>
        </w:rPr>
      </w:pPr>
      <w:r>
        <w:fldChar w:fldCharType="begin"/>
      </w:r>
      <w:r>
        <w:instrText xml:space="preserve"> HYPERLINK \l "_Toc10393" </w:instrText>
      </w:r>
      <w:r>
        <w:fldChar w:fldCharType="separate"/>
      </w:r>
      <w:r>
        <w:rPr>
          <w:rFonts w:hint="eastAsia" w:ascii="微软雅黑" w:hAnsi="微软雅黑" w:eastAsia="宋体" w:cs="Times New Roman"/>
          <w:bCs/>
          <w:kern w:val="0"/>
          <w:szCs w:val="24"/>
        </w:rPr>
        <w:t>我校</w:t>
      </w:r>
      <w:r>
        <w:rPr>
          <w:rFonts w:hint="eastAsia" w:ascii="微软雅黑" w:hAnsi="微软雅黑" w:eastAsia="宋体" w:cs="Times New Roman"/>
          <w:kern w:val="0"/>
          <w:szCs w:val="21"/>
        </w:rPr>
        <w:t>2022年</w:t>
      </w:r>
      <w:r>
        <w:rPr>
          <w:rFonts w:ascii="微软雅黑" w:hAnsi="微软雅黑" w:eastAsia="宋体" w:cs="Times New Roman"/>
          <w:kern w:val="0"/>
          <w:szCs w:val="21"/>
        </w:rPr>
        <w:t>9</w:t>
      </w:r>
      <w:r>
        <w:rPr>
          <w:rFonts w:hint="eastAsia" w:ascii="微软雅黑" w:hAnsi="微软雅黑" w:eastAsia="宋体" w:cs="Times New Roman"/>
          <w:kern w:val="0"/>
          <w:szCs w:val="21"/>
        </w:rPr>
        <w:t>月ESI</w:t>
      </w:r>
      <w:r>
        <w:rPr>
          <w:rFonts w:hint="eastAsia" w:ascii="微软雅黑" w:hAnsi="微软雅黑" w:eastAsia="宋体" w:cs="Times New Roman"/>
          <w:bCs/>
          <w:kern w:val="0"/>
          <w:szCs w:val="24"/>
        </w:rPr>
        <w:t>数据动态</w:t>
      </w:r>
      <w:r>
        <w:rPr>
          <w:rFonts w:eastAsia="宋体"/>
        </w:rPr>
        <w:tab/>
      </w:r>
      <w:r>
        <w:rPr>
          <w:rFonts w:eastAsia="宋体"/>
        </w:rPr>
        <w:fldChar w:fldCharType="begin"/>
      </w:r>
      <w:r>
        <w:rPr>
          <w:rFonts w:eastAsia="宋体"/>
        </w:rPr>
        <w:instrText xml:space="preserve"> PAGEREF _Toc10393 \h </w:instrText>
      </w:r>
      <w:r>
        <w:rPr>
          <w:rFonts w:eastAsia="宋体"/>
        </w:rPr>
        <w:fldChar w:fldCharType="separate"/>
      </w:r>
      <w:r>
        <w:rPr>
          <w:rFonts w:eastAsia="宋体"/>
        </w:rPr>
        <w:t>34</w:t>
      </w:r>
      <w:r>
        <w:rPr>
          <w:rFonts w:eastAsia="宋体"/>
        </w:rPr>
        <w:fldChar w:fldCharType="end"/>
      </w:r>
      <w:r>
        <w:rPr>
          <w:rFonts w:eastAsia="宋体"/>
        </w:rPr>
        <w:fldChar w:fldCharType="end"/>
      </w:r>
    </w:p>
    <w:p>
      <w:pPr>
        <w:pStyle w:val="5"/>
        <w:tabs>
          <w:tab w:val="right" w:leader="dot" w:pos="8306"/>
        </w:tabs>
      </w:pPr>
      <w:r>
        <w:fldChar w:fldCharType="begin"/>
      </w:r>
      <w:r>
        <w:instrText xml:space="preserve"> HYPERLINK \l "_Toc6501" </w:instrText>
      </w:r>
      <w:r>
        <w:fldChar w:fldCharType="separate"/>
      </w:r>
      <w:r>
        <w:rPr>
          <w:rFonts w:hint="eastAsia" w:ascii="微软雅黑" w:hAnsi="微软雅黑" w:eastAsia="宋体" w:cs="Times New Roman"/>
          <w:bCs/>
          <w:kern w:val="0"/>
          <w:szCs w:val="24"/>
        </w:rPr>
        <w:t>我校</w:t>
      </w:r>
      <w:r>
        <w:rPr>
          <w:rFonts w:hint="eastAsia" w:ascii="微软雅黑" w:hAnsi="微软雅黑" w:eastAsia="宋体" w:cs="Times New Roman"/>
          <w:kern w:val="0"/>
          <w:szCs w:val="21"/>
        </w:rPr>
        <w:t>2022年</w:t>
      </w:r>
      <w:r>
        <w:rPr>
          <w:rFonts w:ascii="微软雅黑" w:hAnsi="微软雅黑" w:eastAsia="宋体" w:cs="Times New Roman"/>
          <w:kern w:val="0"/>
          <w:szCs w:val="21"/>
        </w:rPr>
        <w:t>11</w:t>
      </w:r>
      <w:r>
        <w:rPr>
          <w:rFonts w:hint="eastAsia" w:ascii="微软雅黑" w:hAnsi="微软雅黑" w:eastAsia="宋体" w:cs="Times New Roman"/>
          <w:kern w:val="0"/>
          <w:szCs w:val="21"/>
        </w:rPr>
        <w:t>月ESI</w:t>
      </w:r>
      <w:r>
        <w:rPr>
          <w:rFonts w:hint="eastAsia" w:ascii="微软雅黑" w:hAnsi="微软雅黑" w:eastAsia="宋体" w:cs="Times New Roman"/>
          <w:bCs/>
          <w:kern w:val="0"/>
          <w:szCs w:val="24"/>
        </w:rPr>
        <w:t>数据动态</w:t>
      </w:r>
      <w:r>
        <w:rPr>
          <w:rFonts w:eastAsia="宋体"/>
        </w:rPr>
        <w:tab/>
      </w:r>
      <w:r>
        <w:rPr>
          <w:rFonts w:eastAsia="宋体"/>
        </w:rPr>
        <w:fldChar w:fldCharType="begin"/>
      </w:r>
      <w:r>
        <w:rPr>
          <w:rFonts w:eastAsia="宋体"/>
        </w:rPr>
        <w:instrText xml:space="preserve"> PAGEREF _Toc6501 \h </w:instrText>
      </w:r>
      <w:r>
        <w:rPr>
          <w:rFonts w:eastAsia="宋体"/>
        </w:rPr>
        <w:fldChar w:fldCharType="separate"/>
      </w:r>
      <w:r>
        <w:rPr>
          <w:rFonts w:eastAsia="宋体"/>
        </w:rPr>
        <w:t>40</w:t>
      </w:r>
      <w:r>
        <w:rPr>
          <w:rFonts w:eastAsia="宋体"/>
        </w:rPr>
        <w:fldChar w:fldCharType="end"/>
      </w:r>
      <w:r>
        <w:rPr>
          <w:rFonts w:eastAsia="宋体"/>
        </w:rPr>
        <w:fldChar w:fldCharType="end"/>
      </w:r>
    </w:p>
    <w:p>
      <w:pPr>
        <w:widowControl/>
        <w:shd w:val="clear" w:color="auto" w:fill="FFFFFF"/>
        <w:tabs>
          <w:tab w:val="left" w:pos="536"/>
        </w:tabs>
        <w:wordWrap w:val="0"/>
        <w:spacing w:line="300" w:lineRule="atLeast"/>
        <w:rPr>
          <w:rFonts w:ascii="微软雅黑" w:hAnsi="微软雅黑" w:eastAsia="微软雅黑" w:cs="Times New Roman"/>
          <w:b/>
          <w:bCs/>
          <w:color w:val="353535"/>
          <w:kern w:val="0"/>
          <w:sz w:val="28"/>
          <w:szCs w:val="28"/>
        </w:rPr>
        <w:sectPr>
          <w:pgSz w:w="11906" w:h="16838"/>
          <w:pgMar w:top="1440" w:right="1800" w:bottom="1440" w:left="1800" w:header="851" w:footer="992" w:gutter="0"/>
          <w:pgNumType w:start="0"/>
          <w:cols w:space="425" w:num="1"/>
          <w:titlePg/>
          <w:docGrid w:type="lines" w:linePitch="312" w:charSpace="0"/>
        </w:sectPr>
      </w:pPr>
      <w:r>
        <w:rPr>
          <w:rFonts w:hint="eastAsia" w:ascii="微软雅黑" w:hAnsi="微软雅黑" w:eastAsia="微软雅黑" w:cs="Times New Roman"/>
          <w:bCs/>
          <w:color w:val="353535"/>
          <w:kern w:val="0"/>
          <w:szCs w:val="28"/>
        </w:rPr>
        <w:fldChar w:fldCharType="end"/>
      </w:r>
    </w:p>
    <w:p>
      <w:pPr>
        <w:widowControl/>
        <w:shd w:val="clear" w:color="auto" w:fill="FFFFFF"/>
        <w:tabs>
          <w:tab w:val="left" w:pos="536"/>
        </w:tabs>
        <w:wordWrap w:val="0"/>
        <w:spacing w:line="300" w:lineRule="atLeast"/>
        <w:ind w:firstLine="480" w:firstLineChars="200"/>
        <w:outlineLvl w:val="0"/>
        <w:rPr>
          <w:rFonts w:ascii="微软雅黑" w:hAnsi="微软雅黑" w:eastAsia="微软雅黑" w:cs="Times New Roman"/>
          <w:b/>
          <w:bCs/>
          <w:color w:val="353535"/>
          <w:kern w:val="0"/>
          <w:sz w:val="24"/>
          <w:szCs w:val="24"/>
        </w:rPr>
      </w:pPr>
      <w:bookmarkStart w:id="0" w:name="_Toc2618"/>
      <w:r>
        <w:rPr>
          <w:rFonts w:hint="eastAsia" w:ascii="微软雅黑" w:hAnsi="微软雅黑" w:eastAsia="微软雅黑" w:cs="Times New Roman"/>
          <w:b/>
          <w:bCs/>
          <w:color w:val="353535"/>
          <w:kern w:val="0"/>
          <w:sz w:val="24"/>
          <w:szCs w:val="24"/>
        </w:rPr>
        <w:t>前言</w:t>
      </w:r>
      <w:bookmarkEnd w:id="0"/>
    </w:p>
    <w:p>
      <w:pPr>
        <w:widowControl/>
        <w:shd w:val="clear" w:color="auto" w:fill="FFFFFF"/>
        <w:wordWrap w:val="0"/>
        <w:spacing w:line="300" w:lineRule="atLeast"/>
        <w:ind w:firstLine="482"/>
        <w:outlineLvl w:val="0"/>
        <w:rPr>
          <w:rFonts w:ascii="微软雅黑" w:hAnsi="微软雅黑" w:eastAsia="微软雅黑" w:cs="Times New Roman"/>
          <w:b/>
          <w:bCs/>
          <w:color w:val="353535"/>
          <w:kern w:val="0"/>
          <w:sz w:val="24"/>
          <w:szCs w:val="24"/>
        </w:rPr>
      </w:pPr>
      <w:bookmarkStart w:id="1" w:name="_Toc8271"/>
      <w:r>
        <w:rPr>
          <w:rFonts w:ascii="微软雅黑" w:hAnsi="微软雅黑" w:eastAsia="微软雅黑" w:cs="Times New Roman"/>
          <w:b/>
          <w:bCs/>
          <w:color w:val="353535"/>
          <w:kern w:val="0"/>
          <w:sz w:val="24"/>
          <w:szCs w:val="24"/>
        </w:rPr>
        <w:t>ESI 简介</w:t>
      </w:r>
      <w:bookmarkEnd w:id="1"/>
    </w:p>
    <w:p>
      <w:pPr>
        <w:widowControl/>
        <w:shd w:val="clear" w:color="auto" w:fill="FFFFFF"/>
        <w:wordWrap w:val="0"/>
        <w:spacing w:line="360" w:lineRule="auto"/>
        <w:ind w:firstLine="480"/>
        <w:rPr>
          <w:rFonts w:ascii="Calibri" w:hAnsi="Calibri" w:eastAsia="宋体" w:cs="Times New Roman"/>
          <w:sz w:val="24"/>
          <w:szCs w:val="24"/>
        </w:rPr>
      </w:pPr>
      <w:r>
        <w:rPr>
          <w:rFonts w:hint="eastAsia" w:ascii="Calibri" w:hAnsi="Calibri" w:eastAsia="宋体" w:cs="Times New Roman"/>
          <w:sz w:val="24"/>
          <w:szCs w:val="24"/>
        </w:rPr>
        <w:t>Essential Science Indicators，基本科学指标数据库(简称ESI)，是科睿唯安(Clarivate Analytics)推出的用于对科研绩效和发展趋势定量分析的工具，目前被广泛用于评价科研机构的学术水平及国际影响力。</w:t>
      </w:r>
    </w:p>
    <w:p>
      <w:pPr>
        <w:widowControl/>
        <w:shd w:val="clear" w:color="auto" w:fill="FFFFFF"/>
        <w:wordWrap w:val="0"/>
        <w:spacing w:line="360" w:lineRule="auto"/>
        <w:ind w:firstLine="480"/>
        <w:rPr>
          <w:rFonts w:ascii="Calibri" w:hAnsi="Calibri" w:eastAsia="宋体" w:cs="Times New Roman"/>
          <w:sz w:val="24"/>
          <w:szCs w:val="24"/>
        </w:rPr>
      </w:pPr>
      <w:r>
        <w:rPr>
          <w:rFonts w:hint="eastAsia" w:ascii="Calibri" w:hAnsi="Calibri" w:eastAsia="宋体" w:cs="Times New Roman"/>
          <w:sz w:val="24"/>
          <w:szCs w:val="24"/>
        </w:rPr>
        <w:t>ESI基于Web of Science 核心合集（SCI-E/SSCI）收录的12,000多种学术期刊近10年的滚动数据（文献类型为Article/Review）而建立，基于期刊论文发表数量和引文数据，提供对22个学科研究领域中的国家、机构和期刊的科研绩效统计和科研实力排名。自2016年5月起，每2个月更新一次（一年共6期），均为上一次数据的基础上增加2个月的数据，每年5月份去掉最旧一年的数据。</w:t>
      </w:r>
    </w:p>
    <w:p>
      <w:pPr>
        <w:widowControl/>
        <w:shd w:val="clear" w:color="auto" w:fill="FFFFFF"/>
        <w:wordWrap w:val="0"/>
        <w:spacing w:line="360" w:lineRule="auto"/>
        <w:ind w:firstLine="480"/>
        <w:rPr>
          <w:rFonts w:ascii="Calibri" w:hAnsi="Calibri" w:eastAsia="宋体" w:cs="Times New Roman"/>
          <w:sz w:val="24"/>
          <w:szCs w:val="24"/>
        </w:rPr>
      </w:pPr>
      <w:r>
        <w:rPr>
          <w:rFonts w:hint="eastAsia" w:ascii="Calibri" w:hAnsi="Calibri" w:eastAsia="宋体" w:cs="Times New Roman"/>
          <w:sz w:val="24"/>
          <w:szCs w:val="24"/>
        </w:rPr>
        <w:t>ESI根据学科发展的特点设置了22个学科：</w:t>
      </w:r>
      <w:r>
        <w:rPr>
          <w:rFonts w:ascii="Calibri" w:hAnsi="Calibri" w:eastAsia="宋体" w:cs="Times New Roman"/>
          <w:sz w:val="24"/>
          <w:szCs w:val="24"/>
        </w:rPr>
        <w:t>农</w:t>
      </w:r>
      <w:r>
        <w:rPr>
          <w:rFonts w:hint="eastAsia" w:ascii="Calibri" w:hAnsi="Calibri" w:eastAsia="宋体" w:cs="Times New Roman"/>
          <w:sz w:val="24"/>
          <w:szCs w:val="24"/>
        </w:rPr>
        <w:t>业科学、生物学与生物化学、化学、临床医学、计算机科学、经济与</w:t>
      </w:r>
      <w:r>
        <w:rPr>
          <w:rFonts w:ascii="Calibri" w:hAnsi="Calibri" w:eastAsia="宋体" w:cs="Times New Roman"/>
          <w:sz w:val="24"/>
          <w:szCs w:val="24"/>
        </w:rPr>
        <w:t>商业、工程</w:t>
      </w:r>
      <w:r>
        <w:rPr>
          <w:rFonts w:hint="eastAsia" w:ascii="Calibri" w:hAnsi="Calibri" w:eastAsia="宋体" w:cs="Times New Roman"/>
          <w:sz w:val="24"/>
          <w:szCs w:val="24"/>
        </w:rPr>
        <w:t>学、环境与生态学、地球科学、免疫学、材料科学、数学、微生物学、分子生物学与遗传学、多学科、神经系统与行为学、药理学与毒理学、物理、植物学与动物科学、精神病学与心理学、社会科学总论、空间科学</w:t>
      </w:r>
      <w:r>
        <w:rPr>
          <w:rFonts w:ascii="Calibri" w:hAnsi="Calibri" w:eastAsia="宋体" w:cs="Times New Roman"/>
          <w:sz w:val="24"/>
          <w:szCs w:val="24"/>
        </w:rPr>
        <w:t>。</w:t>
      </w:r>
    </w:p>
    <w:p>
      <w:pPr>
        <w:widowControl/>
        <w:shd w:val="clear" w:color="auto" w:fill="FFFFFF"/>
        <w:wordWrap w:val="0"/>
        <w:spacing w:line="300" w:lineRule="atLeast"/>
        <w:ind w:firstLine="482"/>
        <w:outlineLvl w:val="0"/>
        <w:rPr>
          <w:rFonts w:ascii="微软雅黑" w:hAnsi="微软雅黑" w:eastAsia="微软雅黑" w:cs="Times New Roman"/>
          <w:b/>
          <w:bCs/>
          <w:color w:val="353535"/>
          <w:kern w:val="0"/>
          <w:sz w:val="24"/>
          <w:szCs w:val="24"/>
        </w:rPr>
      </w:pPr>
      <w:bookmarkStart w:id="2" w:name="_Toc24883"/>
      <w:r>
        <w:rPr>
          <w:rFonts w:hint="eastAsia" w:ascii="微软雅黑" w:hAnsi="微软雅黑" w:eastAsia="微软雅黑" w:cs="Times New Roman"/>
          <w:b/>
          <w:bCs/>
          <w:color w:val="353535"/>
          <w:kern w:val="0"/>
          <w:sz w:val="24"/>
          <w:szCs w:val="24"/>
        </w:rPr>
        <w:t>相关术语</w:t>
      </w:r>
      <w:bookmarkEnd w:id="2"/>
    </w:p>
    <w:p>
      <w:pPr>
        <w:widowControl/>
        <w:shd w:val="clear" w:color="auto" w:fill="FFFFFF"/>
        <w:wordWrap w:val="0"/>
        <w:spacing w:line="360" w:lineRule="auto"/>
        <w:ind w:firstLine="480"/>
        <w:rPr>
          <w:rFonts w:ascii="Calibri" w:hAnsi="Calibri" w:eastAsia="宋体" w:cs="Times New Roman"/>
          <w:sz w:val="24"/>
          <w:szCs w:val="24"/>
        </w:rPr>
      </w:pPr>
      <w:r>
        <w:rPr>
          <w:rFonts w:hint="eastAsia" w:ascii="Calibri" w:hAnsi="Calibri" w:eastAsia="宋体" w:cs="Times New Roman"/>
          <w:b/>
          <w:bCs/>
          <w:sz w:val="24"/>
          <w:szCs w:val="24"/>
        </w:rPr>
        <w:t>ESI学科：</w:t>
      </w:r>
      <w:r>
        <w:rPr>
          <w:rFonts w:hint="eastAsia" w:ascii="Calibri" w:hAnsi="Calibri" w:eastAsia="宋体" w:cs="Times New Roman"/>
          <w:sz w:val="24"/>
          <w:szCs w:val="24"/>
        </w:rPr>
        <w:t>当某机构的某学科最近十年间发表的 Article 及 Review 类型论文的总被引频次排名位于全球前1%时，该机构的该学科即进入ESI，被视为国际高水平学科，通常称为“ESI学科”。</w:t>
      </w:r>
    </w:p>
    <w:p>
      <w:pPr>
        <w:widowControl/>
        <w:shd w:val="clear" w:color="auto" w:fill="FFFFFF"/>
        <w:wordWrap w:val="0"/>
        <w:spacing w:line="360" w:lineRule="auto"/>
        <w:ind w:firstLine="480"/>
        <w:rPr>
          <w:rFonts w:ascii="Calibri" w:hAnsi="Calibri" w:eastAsia="宋体" w:cs="Times New Roman"/>
          <w:sz w:val="24"/>
          <w:szCs w:val="24"/>
        </w:rPr>
      </w:pPr>
      <w:r>
        <w:rPr>
          <w:rFonts w:hint="eastAsia" w:ascii="Calibri" w:hAnsi="Calibri" w:eastAsia="宋体" w:cs="Times New Roman"/>
          <w:b/>
          <w:bCs/>
          <w:sz w:val="24"/>
          <w:szCs w:val="24"/>
        </w:rPr>
        <w:t>ESI 阈值：</w:t>
      </w:r>
      <w:r>
        <w:rPr>
          <w:rFonts w:hint="eastAsia" w:ascii="Calibri" w:hAnsi="Calibri" w:eastAsia="宋体" w:cs="Times New Roman"/>
          <w:sz w:val="24"/>
          <w:szCs w:val="24"/>
        </w:rPr>
        <w:t>某学科进入 ESI 全球被引排名前 1%的机构中，被引频次由高到低排序在最后一位的机构的被引频次。</w:t>
      </w:r>
    </w:p>
    <w:p>
      <w:pPr>
        <w:widowControl/>
        <w:shd w:val="clear" w:color="auto" w:fill="FFFFFF"/>
        <w:wordWrap w:val="0"/>
        <w:spacing w:line="360" w:lineRule="auto"/>
        <w:ind w:firstLine="480"/>
        <w:rPr>
          <w:rFonts w:ascii="Calibri" w:hAnsi="Calibri" w:eastAsia="宋体" w:cs="Times New Roman"/>
          <w:b/>
          <w:bCs/>
          <w:sz w:val="24"/>
          <w:szCs w:val="24"/>
        </w:rPr>
      </w:pPr>
      <w:r>
        <w:rPr>
          <w:rFonts w:hint="eastAsia" w:ascii="Calibri" w:hAnsi="Calibri" w:eastAsia="宋体" w:cs="Times New Roman"/>
          <w:b/>
          <w:bCs/>
          <w:sz w:val="24"/>
          <w:szCs w:val="24"/>
        </w:rPr>
        <w:t>ESI 潜力值：</w:t>
      </w:r>
      <w:r>
        <w:rPr>
          <w:rFonts w:hint="eastAsia" w:ascii="Calibri" w:hAnsi="Calibri" w:eastAsia="宋体" w:cs="Times New Roman"/>
          <w:sz w:val="24"/>
          <w:szCs w:val="24"/>
        </w:rPr>
        <w:t>某学科的被引频次与ESI阈值的比值，即ESI潜力值=学科被引频次/学科阈值*100%。</w:t>
      </w:r>
    </w:p>
    <w:p>
      <w:pPr>
        <w:widowControl/>
        <w:shd w:val="clear" w:color="auto" w:fill="FFFFFF"/>
        <w:wordWrap w:val="0"/>
        <w:spacing w:line="360" w:lineRule="auto"/>
        <w:ind w:firstLine="480"/>
        <w:rPr>
          <w:rFonts w:ascii="Calibri" w:hAnsi="Calibri" w:eastAsia="宋体" w:cs="Times New Roman"/>
          <w:sz w:val="24"/>
          <w:szCs w:val="24"/>
        </w:rPr>
      </w:pPr>
      <w:r>
        <w:rPr>
          <w:rFonts w:ascii="Calibri" w:hAnsi="Calibri" w:eastAsia="宋体" w:cs="Times New Roman"/>
          <w:b/>
          <w:bCs/>
          <w:sz w:val="24"/>
          <w:szCs w:val="24"/>
        </w:rPr>
        <w:t>ESI 高被引论文（Highly Cited Papers）：</w:t>
      </w:r>
      <w:r>
        <w:rPr>
          <w:rFonts w:ascii="Calibri" w:hAnsi="Calibri" w:eastAsia="宋体" w:cs="Times New Roman"/>
          <w:sz w:val="24"/>
          <w:szCs w:val="24"/>
        </w:rPr>
        <w:t>近10年内按照同一年同一个 ESI 学科发表论</w:t>
      </w:r>
      <w:r>
        <w:rPr>
          <w:rFonts w:hint="eastAsia" w:ascii="Calibri" w:hAnsi="Calibri" w:eastAsia="宋体" w:cs="Times New Roman"/>
          <w:sz w:val="24"/>
          <w:szCs w:val="24"/>
        </w:rPr>
        <w:t>文的被引用次数由高到低排序，排在前</w:t>
      </w:r>
      <w:r>
        <w:rPr>
          <w:rFonts w:ascii="Calibri" w:hAnsi="Calibri" w:eastAsia="宋体" w:cs="Times New Roman"/>
          <w:sz w:val="24"/>
          <w:szCs w:val="24"/>
        </w:rPr>
        <w:t xml:space="preserve"> 1%的论文，称为 ESI 高被引论文。</w:t>
      </w:r>
      <w:r>
        <w:rPr>
          <w:rFonts w:hint="eastAsia" w:ascii="Calibri" w:hAnsi="Calibri" w:eastAsia="宋体" w:cs="Times New Roman"/>
          <w:sz w:val="24"/>
          <w:szCs w:val="24"/>
        </w:rPr>
        <w:t>本报告除了统计本校进入全球前</w:t>
      </w:r>
      <w:r>
        <w:rPr>
          <w:rFonts w:ascii="Calibri" w:hAnsi="Calibri" w:eastAsia="宋体" w:cs="Times New Roman"/>
          <w:sz w:val="24"/>
          <w:szCs w:val="24"/>
        </w:rPr>
        <w:t xml:space="preserve"> 1%（百分之一）的高被引论文，还对高被引论文中</w:t>
      </w:r>
      <w:r>
        <w:rPr>
          <w:rFonts w:hint="eastAsia" w:ascii="Calibri" w:hAnsi="Calibri" w:eastAsia="宋体" w:cs="Times New Roman"/>
          <w:sz w:val="24"/>
          <w:szCs w:val="24"/>
        </w:rPr>
        <w:t>进入全球前</w:t>
      </w:r>
      <w:r>
        <w:rPr>
          <w:rFonts w:ascii="Calibri" w:hAnsi="Calibri" w:eastAsia="宋体" w:cs="Times New Roman"/>
          <w:sz w:val="24"/>
          <w:szCs w:val="24"/>
        </w:rPr>
        <w:t xml:space="preserve"> 0.1%（千分之一）、前 0.01%（万分之一）的论文进行了统计。</w:t>
      </w:r>
    </w:p>
    <w:p>
      <w:pPr>
        <w:widowControl/>
        <w:shd w:val="clear" w:color="auto" w:fill="FFFFFF"/>
        <w:wordWrap w:val="0"/>
        <w:spacing w:line="360" w:lineRule="auto"/>
        <w:ind w:firstLine="480"/>
        <w:rPr>
          <w:rFonts w:ascii="Calibri" w:hAnsi="Calibri" w:eastAsia="宋体" w:cs="Times New Roman"/>
          <w:sz w:val="24"/>
          <w:szCs w:val="24"/>
        </w:rPr>
      </w:pPr>
      <w:r>
        <w:rPr>
          <w:rFonts w:ascii="Calibri" w:hAnsi="Calibri" w:eastAsia="宋体" w:cs="Times New Roman"/>
          <w:b/>
          <w:bCs/>
          <w:sz w:val="24"/>
          <w:szCs w:val="24"/>
        </w:rPr>
        <w:t>ESI 热点论文（ Hot Papers）：</w:t>
      </w:r>
      <w:r>
        <w:rPr>
          <w:rFonts w:ascii="Calibri" w:hAnsi="Calibri" w:eastAsia="宋体" w:cs="Times New Roman"/>
          <w:sz w:val="24"/>
          <w:szCs w:val="24"/>
        </w:rPr>
        <w:t>某一 ESI 学科最近两年发表的论文，按照最近两个月内</w:t>
      </w:r>
      <w:r>
        <w:rPr>
          <w:rFonts w:hint="eastAsia" w:ascii="Calibri" w:hAnsi="Calibri" w:eastAsia="宋体" w:cs="Times New Roman"/>
          <w:sz w:val="24"/>
          <w:szCs w:val="24"/>
        </w:rPr>
        <w:t>被引用次数由高到低排序，进入前</w:t>
      </w:r>
      <w:r>
        <w:rPr>
          <w:rFonts w:ascii="Calibri" w:hAnsi="Calibri" w:eastAsia="宋体" w:cs="Times New Roman"/>
          <w:sz w:val="24"/>
          <w:szCs w:val="24"/>
        </w:rPr>
        <w:t xml:space="preserve"> 0.1%的论文。</w:t>
      </w:r>
    </w:p>
    <w:p>
      <w:pPr>
        <w:widowControl/>
        <w:shd w:val="clear" w:color="auto" w:fill="FFFFFF"/>
        <w:wordWrap w:val="0"/>
        <w:spacing w:line="360" w:lineRule="auto"/>
        <w:ind w:firstLine="480"/>
        <w:rPr>
          <w:rFonts w:ascii="Calibri" w:hAnsi="Calibri" w:eastAsia="宋体" w:cs="Times New Roman"/>
          <w:sz w:val="24"/>
          <w:szCs w:val="24"/>
        </w:rPr>
      </w:pPr>
      <w:r>
        <w:rPr>
          <w:rFonts w:ascii="Calibri" w:hAnsi="Calibri" w:eastAsia="宋体" w:cs="Times New Roman"/>
          <w:b/>
          <w:bCs/>
          <w:sz w:val="24"/>
          <w:szCs w:val="24"/>
        </w:rPr>
        <w:t>ESI 高水平论文（Top Papers）：</w:t>
      </w:r>
      <w:r>
        <w:rPr>
          <w:rFonts w:ascii="Calibri" w:hAnsi="Calibri" w:eastAsia="宋体" w:cs="Times New Roman"/>
          <w:sz w:val="24"/>
          <w:szCs w:val="24"/>
        </w:rPr>
        <w:t>ESI 高被引论文和热点论文取并集后的论文集合。</w:t>
      </w:r>
    </w:p>
    <w:p>
      <w:pPr>
        <w:widowControl/>
        <w:shd w:val="clear" w:color="auto" w:fill="FFFFFF"/>
        <w:wordWrap w:val="0"/>
        <w:spacing w:line="360" w:lineRule="auto"/>
        <w:ind w:firstLine="480"/>
        <w:rPr>
          <w:rFonts w:ascii="Calibri" w:hAnsi="Calibri" w:eastAsia="宋体" w:cs="Times New Roman"/>
          <w:sz w:val="24"/>
          <w:szCs w:val="24"/>
        </w:rPr>
      </w:pPr>
      <w:r>
        <w:rPr>
          <w:rFonts w:ascii="Calibri" w:hAnsi="Calibri" w:eastAsia="宋体" w:cs="Times New Roman"/>
          <w:b/>
          <w:bCs/>
          <w:sz w:val="24"/>
          <w:szCs w:val="24"/>
        </w:rPr>
        <w:t>ESI 研究前沿论文（Research front paper）：</w:t>
      </w:r>
      <w:r>
        <w:rPr>
          <w:rFonts w:ascii="Calibri" w:hAnsi="Calibri" w:eastAsia="宋体" w:cs="Times New Roman"/>
          <w:sz w:val="24"/>
          <w:szCs w:val="24"/>
        </w:rPr>
        <w:t>发表于近五年通过聚类分析得出的某特定</w:t>
      </w:r>
      <w:r>
        <w:rPr>
          <w:rFonts w:hint="eastAsia" w:ascii="Calibri" w:hAnsi="Calibri" w:eastAsia="宋体" w:cs="Times New Roman"/>
          <w:sz w:val="24"/>
          <w:szCs w:val="24"/>
        </w:rPr>
        <w:t>主题的一组高被引论文，也称为核心论文。</w:t>
      </w:r>
    </w:p>
    <w:p>
      <w:pPr>
        <w:widowControl/>
        <w:shd w:val="clear" w:color="auto" w:fill="FFFFFF"/>
        <w:wordWrap w:val="0"/>
        <w:spacing w:line="300" w:lineRule="atLeast"/>
        <w:ind w:firstLine="482"/>
        <w:outlineLvl w:val="0"/>
        <w:rPr>
          <w:rFonts w:ascii="微软雅黑" w:hAnsi="微软雅黑" w:eastAsia="微软雅黑" w:cs="Times New Roman"/>
          <w:b/>
          <w:bCs/>
          <w:color w:val="353535"/>
          <w:kern w:val="0"/>
          <w:sz w:val="24"/>
          <w:szCs w:val="24"/>
        </w:rPr>
      </w:pPr>
      <w:bookmarkStart w:id="3" w:name="_Toc16145"/>
      <w:r>
        <w:rPr>
          <w:rFonts w:hint="eastAsia" w:ascii="微软雅黑" w:hAnsi="微软雅黑" w:eastAsia="微软雅黑" w:cs="Times New Roman"/>
          <w:b/>
          <w:bCs/>
          <w:color w:val="353535"/>
          <w:kern w:val="0"/>
          <w:sz w:val="24"/>
          <w:szCs w:val="24"/>
        </w:rPr>
        <w:t>数据说明</w:t>
      </w:r>
      <w:bookmarkEnd w:id="3"/>
    </w:p>
    <w:p>
      <w:pPr>
        <w:widowControl/>
        <w:shd w:val="clear" w:color="auto" w:fill="FFFFFF"/>
        <w:wordWrap w:val="0"/>
        <w:spacing w:line="360" w:lineRule="auto"/>
        <w:ind w:firstLine="480"/>
        <w:rPr>
          <w:rFonts w:ascii="Calibri" w:hAnsi="Calibri" w:eastAsia="宋体" w:cs="Times New Roman"/>
          <w:sz w:val="24"/>
          <w:szCs w:val="24"/>
        </w:rPr>
      </w:pPr>
      <w:r>
        <w:rPr>
          <w:rFonts w:hint="eastAsia" w:ascii="Calibri" w:hAnsi="Calibri" w:eastAsia="宋体" w:cs="Times New Roman"/>
          <w:b/>
          <w:bCs/>
          <w:sz w:val="24"/>
          <w:szCs w:val="24"/>
        </w:rPr>
        <w:t>数据来源：</w:t>
      </w:r>
      <w:r>
        <w:rPr>
          <w:rFonts w:hint="eastAsia" w:ascii="Calibri" w:hAnsi="Calibri" w:eastAsia="宋体" w:cs="Times New Roman"/>
          <w:sz w:val="24"/>
          <w:szCs w:val="24"/>
        </w:rPr>
        <w:t>基于ESI统计标准，选择Web of Science 核心合集的SCI-E/SSCI中收录的Article和Review类型的论文。</w:t>
      </w:r>
    </w:p>
    <w:p>
      <w:pPr>
        <w:widowControl/>
        <w:shd w:val="clear" w:color="auto" w:fill="FFFFFF"/>
        <w:wordWrap w:val="0"/>
        <w:spacing w:line="360" w:lineRule="auto"/>
        <w:ind w:firstLine="480"/>
        <w:rPr>
          <w:rFonts w:ascii="Calibri" w:hAnsi="Calibri" w:eastAsia="宋体" w:cs="Times New Roman"/>
          <w:sz w:val="24"/>
          <w:szCs w:val="24"/>
        </w:rPr>
      </w:pPr>
      <w:r>
        <w:rPr>
          <w:rFonts w:hint="eastAsia" w:ascii="Calibri" w:hAnsi="Calibri" w:eastAsia="宋体" w:cs="Times New Roman"/>
          <w:b/>
          <w:bCs/>
          <w:sz w:val="24"/>
          <w:szCs w:val="24"/>
        </w:rPr>
        <w:t>数据时间：</w:t>
      </w:r>
      <w:r>
        <w:rPr>
          <w:rFonts w:hint="eastAsia" w:ascii="Calibri" w:hAnsi="Calibri" w:eastAsia="宋体" w:cs="Times New Roman"/>
          <w:sz w:val="24"/>
          <w:szCs w:val="24"/>
        </w:rPr>
        <w:t>此报告所用数据为Web of Science、InCites、ESI官网各期更新的最新数据。2018-2022年的数据跟踪，取每年11月的数据。</w:t>
      </w:r>
    </w:p>
    <w:p>
      <w:pPr>
        <w:widowControl/>
        <w:shd w:val="clear" w:color="auto" w:fill="FFFFFF"/>
        <w:wordWrap w:val="0"/>
        <w:spacing w:line="360" w:lineRule="auto"/>
        <w:ind w:firstLine="480"/>
        <w:rPr>
          <w:rFonts w:ascii="Calibri" w:hAnsi="Calibri" w:eastAsia="宋体" w:cs="Times New Roman"/>
          <w:sz w:val="24"/>
          <w:szCs w:val="24"/>
        </w:rPr>
      </w:pPr>
      <w:r>
        <w:rPr>
          <w:rFonts w:hint="eastAsia" w:ascii="Calibri" w:hAnsi="Calibri" w:eastAsia="宋体" w:cs="Times New Roman"/>
          <w:sz w:val="24"/>
          <w:szCs w:val="24"/>
        </w:rPr>
        <w:t>3个数据库中每个机构均只有一个规范化机构名，所以统计出来的实际论文数量只是2011年以后湖北医药学院为作者机构署名发表的论文数量；3个数据库的数据来源有区别，更新时间也不完全一致，所以统计出来的论文数与被引频次会有差异；ESI学科潜力值的计算方法不同，数据下载时间不同，都会造成结果略有差异，潜力值分析仅供参考。</w:t>
      </w:r>
    </w:p>
    <w:p>
      <w:pPr>
        <w:widowControl/>
        <w:shd w:val="clear" w:color="auto" w:fill="FFFFFF"/>
        <w:wordWrap w:val="0"/>
        <w:spacing w:line="300" w:lineRule="atLeast"/>
        <w:ind w:firstLine="480"/>
        <w:rPr>
          <w:rFonts w:ascii="微软雅黑" w:hAnsi="微软雅黑" w:eastAsia="微软雅黑" w:cs="Times New Roman"/>
          <w:b/>
          <w:bCs/>
          <w:color w:val="353535"/>
          <w:kern w:val="0"/>
          <w:sz w:val="24"/>
          <w:szCs w:val="24"/>
        </w:rPr>
      </w:pPr>
    </w:p>
    <w:p>
      <w:pPr>
        <w:widowControl/>
        <w:shd w:val="clear" w:color="auto" w:fill="FFFFFF"/>
        <w:wordWrap w:val="0"/>
        <w:spacing w:line="300" w:lineRule="atLeast"/>
        <w:ind w:firstLine="480"/>
        <w:rPr>
          <w:rFonts w:ascii="微软雅黑" w:hAnsi="微软雅黑" w:eastAsia="微软雅黑" w:cs="Times New Roman"/>
          <w:b/>
          <w:bCs/>
          <w:color w:val="353535"/>
          <w:kern w:val="0"/>
          <w:sz w:val="24"/>
          <w:szCs w:val="24"/>
        </w:rPr>
      </w:pPr>
    </w:p>
    <w:p>
      <w:pPr>
        <w:widowControl/>
        <w:shd w:val="clear" w:color="auto" w:fill="FFFFFF"/>
        <w:wordWrap w:val="0"/>
        <w:spacing w:line="300" w:lineRule="atLeast"/>
        <w:ind w:firstLine="480"/>
        <w:rPr>
          <w:rFonts w:ascii="微软雅黑" w:hAnsi="微软雅黑" w:eastAsia="微软雅黑" w:cs="Times New Roman"/>
          <w:b/>
          <w:bCs/>
          <w:color w:val="353535"/>
          <w:kern w:val="0"/>
          <w:sz w:val="24"/>
          <w:szCs w:val="24"/>
        </w:rPr>
      </w:pPr>
    </w:p>
    <w:p>
      <w:pPr>
        <w:widowControl/>
        <w:shd w:val="clear" w:color="auto" w:fill="FFFFFF"/>
        <w:wordWrap w:val="0"/>
        <w:spacing w:line="300" w:lineRule="atLeast"/>
        <w:ind w:firstLine="480"/>
        <w:rPr>
          <w:rFonts w:ascii="微软雅黑" w:hAnsi="微软雅黑" w:eastAsia="微软雅黑" w:cs="Times New Roman"/>
          <w:b/>
          <w:bCs/>
          <w:color w:val="353535"/>
          <w:kern w:val="0"/>
          <w:sz w:val="24"/>
          <w:szCs w:val="24"/>
        </w:rPr>
      </w:pPr>
    </w:p>
    <w:p>
      <w:pPr>
        <w:widowControl/>
        <w:shd w:val="clear" w:color="auto" w:fill="FFFFFF"/>
        <w:wordWrap w:val="0"/>
        <w:spacing w:line="300" w:lineRule="atLeast"/>
        <w:ind w:firstLine="480"/>
        <w:rPr>
          <w:rFonts w:ascii="微软雅黑" w:hAnsi="微软雅黑" w:eastAsia="微软雅黑" w:cs="Times New Roman"/>
          <w:b/>
          <w:bCs/>
          <w:color w:val="353535"/>
          <w:kern w:val="0"/>
          <w:sz w:val="24"/>
          <w:szCs w:val="24"/>
        </w:rPr>
      </w:pPr>
    </w:p>
    <w:p>
      <w:pPr>
        <w:widowControl/>
        <w:shd w:val="clear" w:color="auto" w:fill="FFFFFF"/>
        <w:wordWrap w:val="0"/>
        <w:spacing w:line="300" w:lineRule="atLeast"/>
        <w:ind w:firstLine="480"/>
        <w:rPr>
          <w:rFonts w:ascii="微软雅黑" w:hAnsi="微软雅黑" w:eastAsia="微软雅黑" w:cs="Times New Roman"/>
          <w:b/>
          <w:bCs/>
          <w:color w:val="353535"/>
          <w:kern w:val="0"/>
          <w:sz w:val="24"/>
          <w:szCs w:val="24"/>
        </w:rPr>
      </w:pPr>
    </w:p>
    <w:p>
      <w:pPr>
        <w:widowControl/>
        <w:shd w:val="clear" w:color="auto" w:fill="FFFFFF"/>
        <w:wordWrap w:val="0"/>
        <w:spacing w:line="300" w:lineRule="atLeast"/>
        <w:ind w:firstLine="480"/>
        <w:rPr>
          <w:rFonts w:ascii="微软雅黑" w:hAnsi="微软雅黑" w:eastAsia="微软雅黑" w:cs="Times New Roman"/>
          <w:b/>
          <w:bCs/>
          <w:color w:val="353535"/>
          <w:kern w:val="0"/>
          <w:sz w:val="24"/>
          <w:szCs w:val="24"/>
        </w:rPr>
      </w:pPr>
    </w:p>
    <w:p>
      <w:pPr>
        <w:widowControl/>
        <w:shd w:val="clear" w:color="auto" w:fill="FFFFFF"/>
        <w:wordWrap w:val="0"/>
        <w:spacing w:line="300" w:lineRule="atLeast"/>
        <w:ind w:firstLine="480"/>
        <w:rPr>
          <w:rFonts w:ascii="微软雅黑" w:hAnsi="微软雅黑" w:eastAsia="微软雅黑" w:cs="Times New Roman"/>
          <w:b/>
          <w:bCs/>
          <w:color w:val="353535"/>
          <w:kern w:val="0"/>
          <w:sz w:val="24"/>
          <w:szCs w:val="24"/>
        </w:rPr>
      </w:pPr>
    </w:p>
    <w:p>
      <w:pPr>
        <w:widowControl/>
        <w:shd w:val="clear" w:color="auto" w:fill="FFFFFF"/>
        <w:wordWrap w:val="0"/>
        <w:spacing w:line="300" w:lineRule="atLeast"/>
        <w:ind w:firstLine="480"/>
        <w:rPr>
          <w:rFonts w:ascii="微软雅黑" w:hAnsi="微软雅黑" w:eastAsia="微软雅黑" w:cs="Times New Roman"/>
          <w:b/>
          <w:bCs/>
          <w:color w:val="353535"/>
          <w:kern w:val="0"/>
          <w:sz w:val="24"/>
          <w:szCs w:val="24"/>
        </w:rPr>
      </w:pPr>
    </w:p>
    <w:p>
      <w:pPr>
        <w:widowControl/>
        <w:shd w:val="clear" w:color="auto" w:fill="FFFFFF"/>
        <w:wordWrap w:val="0"/>
        <w:spacing w:line="300" w:lineRule="atLeast"/>
        <w:rPr>
          <w:rFonts w:hint="eastAsia" w:ascii="微软雅黑" w:hAnsi="微软雅黑" w:eastAsia="微软雅黑" w:cs="Times New Roman"/>
          <w:b/>
          <w:bCs/>
          <w:color w:val="353535"/>
          <w:kern w:val="0"/>
          <w:sz w:val="24"/>
          <w:szCs w:val="24"/>
        </w:rPr>
        <w:sectPr>
          <w:footerReference r:id="rId5" w:type="default"/>
          <w:pgSz w:w="11906" w:h="16838"/>
          <w:pgMar w:top="1440" w:right="1800" w:bottom="1440" w:left="1800" w:header="851" w:footer="992" w:gutter="0"/>
          <w:pgNumType w:start="2"/>
          <w:cols w:space="425" w:num="1"/>
          <w:docGrid w:type="lines" w:linePitch="312" w:charSpace="0"/>
        </w:sectPr>
      </w:pPr>
    </w:p>
    <w:p>
      <w:pPr>
        <w:widowControl/>
        <w:shd w:val="clear" w:color="auto" w:fill="FFFFFF"/>
        <w:wordWrap w:val="0"/>
        <w:spacing w:line="300" w:lineRule="atLeast"/>
        <w:rPr>
          <w:rFonts w:hint="eastAsia" w:ascii="微软雅黑" w:hAnsi="微软雅黑" w:eastAsia="微软雅黑" w:cs="Times New Roman"/>
          <w:b/>
          <w:bCs/>
          <w:color w:val="353535"/>
          <w:kern w:val="0"/>
          <w:sz w:val="24"/>
          <w:szCs w:val="24"/>
        </w:rPr>
      </w:pPr>
    </w:p>
    <w:p>
      <w:pPr>
        <w:widowControl/>
        <w:shd w:val="clear" w:color="auto" w:fill="FFFFFF"/>
        <w:wordWrap w:val="0"/>
        <w:spacing w:line="300" w:lineRule="atLeast"/>
        <w:ind w:firstLine="482"/>
        <w:outlineLvl w:val="0"/>
        <w:rPr>
          <w:rFonts w:ascii="微软雅黑" w:hAnsi="微软雅黑" w:eastAsia="微软雅黑" w:cs="Times New Roman"/>
          <w:b/>
          <w:bCs/>
          <w:color w:val="353535"/>
          <w:kern w:val="0"/>
          <w:sz w:val="24"/>
          <w:szCs w:val="24"/>
        </w:rPr>
      </w:pPr>
      <w:bookmarkStart w:id="4" w:name="_Toc1542"/>
      <w:r>
        <w:rPr>
          <w:rFonts w:hint="eastAsia" w:ascii="微软雅黑" w:hAnsi="微软雅黑" w:eastAsia="微软雅黑" w:cs="Times New Roman"/>
          <w:b/>
          <w:bCs/>
          <w:color w:val="353535"/>
          <w:kern w:val="0"/>
          <w:sz w:val="24"/>
          <w:szCs w:val="24"/>
        </w:rPr>
        <w:t>一、2018-2022年我校</w:t>
      </w:r>
      <w:r>
        <w:rPr>
          <w:rFonts w:ascii="微软雅黑" w:hAnsi="微软雅黑" w:eastAsia="微软雅黑" w:cs="Times New Roman"/>
          <w:b/>
          <w:bCs/>
          <w:color w:val="353535"/>
          <w:kern w:val="0"/>
          <w:sz w:val="24"/>
          <w:szCs w:val="24"/>
        </w:rPr>
        <w:t>ESI</w:t>
      </w:r>
      <w:r>
        <w:rPr>
          <w:rFonts w:hint="eastAsia" w:ascii="微软雅黑" w:hAnsi="微软雅黑" w:eastAsia="微软雅黑" w:cs="Times New Roman"/>
          <w:b/>
          <w:bCs/>
          <w:color w:val="353535"/>
          <w:kern w:val="0"/>
          <w:sz w:val="24"/>
          <w:szCs w:val="24"/>
        </w:rPr>
        <w:t>学科发展动态跟踪</w:t>
      </w:r>
      <w:bookmarkEnd w:id="4"/>
    </w:p>
    <w:p>
      <w:pPr>
        <w:widowControl/>
        <w:spacing w:line="360" w:lineRule="auto"/>
        <w:ind w:firstLine="480" w:firstLineChars="200"/>
        <w:jc w:val="left"/>
        <w:rPr>
          <w:rFonts w:ascii="微软雅黑" w:hAnsi="微软雅黑" w:eastAsia="微软雅黑" w:cs="微软雅黑"/>
          <w:sz w:val="24"/>
          <w:szCs w:val="24"/>
        </w:rPr>
      </w:pPr>
      <w:r>
        <w:rPr>
          <w:rFonts w:hint="eastAsia" w:ascii="宋体" w:hAnsi="宋体" w:eastAsia="宋体" w:cs="宋体"/>
          <w:sz w:val="24"/>
          <w:szCs w:val="24"/>
        </w:rPr>
        <w:t>2018-2022年，我校ESI学科整体发展态势较好，稳中有进，我校已进入ESI全球前1%的临床医学（Clinical Medicine），发展迅速，潜力学科药理学与毒理学</w:t>
      </w:r>
      <w:r>
        <w:rPr>
          <w:rFonts w:hint="eastAsia" w:ascii="宋体" w:hAnsi="宋体" w:eastAsia="宋体" w:cs="宋体"/>
          <w:sz w:val="24"/>
          <w:szCs w:val="24"/>
          <w:lang w:eastAsia="zh-CN"/>
        </w:rPr>
        <w:t>（Pharmacology &amp; Toxicology）</w:t>
      </w:r>
      <w:r>
        <w:rPr>
          <w:rFonts w:hint="eastAsia" w:ascii="宋体" w:hAnsi="宋体" w:eastAsia="宋体" w:cs="宋体"/>
          <w:sz w:val="24"/>
          <w:szCs w:val="24"/>
        </w:rPr>
        <w:t>持续保持上升趋势。</w:t>
      </w:r>
    </w:p>
    <w:p>
      <w:pPr>
        <w:widowControl/>
        <w:shd w:val="clear" w:color="auto" w:fill="FFFFFF"/>
        <w:wordWrap w:val="0"/>
        <w:spacing w:line="600" w:lineRule="auto"/>
        <w:ind w:firstLine="482" w:firstLineChars="200"/>
        <w:outlineLvl w:val="1"/>
        <w:rPr>
          <w:rFonts w:ascii="宋体" w:hAnsi="宋体" w:eastAsia="宋体" w:cs="宋体"/>
          <w:b/>
          <w:bCs/>
          <w:sz w:val="24"/>
          <w:szCs w:val="24"/>
        </w:rPr>
      </w:pPr>
      <w:bookmarkStart w:id="5" w:name="_Toc2281"/>
      <w:r>
        <w:rPr>
          <w:rFonts w:hint="eastAsia" w:ascii="宋体" w:hAnsi="宋体" w:eastAsia="宋体" w:cs="宋体"/>
          <w:b/>
          <w:bCs/>
          <w:sz w:val="24"/>
          <w:szCs w:val="24"/>
        </w:rPr>
        <w:t>1.2018-2022年我校ESI学科整体排名及科研产出变化</w:t>
      </w:r>
      <w:bookmarkEnd w:id="5"/>
    </w:p>
    <w:p>
      <w:pPr>
        <w:widowControl/>
        <w:shd w:val="clear" w:color="auto" w:fill="FFFFFF"/>
        <w:wordWrap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2018-2022年，我校ESI学科整体排名大有提升，全球排名的百分位从2018（11月）的68.23缩小至2022年（11月）的33.10；科研产出及学术影响力呈现较快的增长速度，被ESI收录的论文总数，从2018年（11月）的1387篇增长到2022年的3432篇，篇均被引频次从2018年（11月）的5.89次增长到2022年（11月）的16.23次，高被引论文、热点论文数量均有所增长。如下所示：</w:t>
      </w:r>
    </w:p>
    <w:p>
      <w:pPr>
        <w:widowControl/>
        <w:shd w:val="clear" w:color="auto" w:fill="FFFFFF"/>
        <w:wordWrap w:val="0"/>
        <w:spacing w:line="360" w:lineRule="auto"/>
        <w:jc w:val="center"/>
      </w:pPr>
      <w:r>
        <w:drawing>
          <wp:inline distT="0" distB="0" distL="114300" distR="114300">
            <wp:extent cx="5527675" cy="1802765"/>
            <wp:effectExtent l="0" t="0" r="4445" b="10795"/>
            <wp:docPr id="6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
                    <pic:cNvPicPr>
                      <a:picLocks noChangeAspect="1"/>
                    </pic:cNvPicPr>
                  </pic:nvPicPr>
                  <pic:blipFill>
                    <a:blip r:embed="rId7"/>
                    <a:stretch>
                      <a:fillRect/>
                    </a:stretch>
                  </pic:blipFill>
                  <pic:spPr>
                    <a:xfrm>
                      <a:off x="0" y="0"/>
                      <a:ext cx="5527675" cy="1802765"/>
                    </a:xfrm>
                    <a:prstGeom prst="rect">
                      <a:avLst/>
                    </a:prstGeom>
                    <a:noFill/>
                    <a:ln>
                      <a:noFill/>
                    </a:ln>
                  </pic:spPr>
                </pic:pic>
              </a:graphicData>
            </a:graphic>
          </wp:inline>
        </w:drawing>
      </w:r>
    </w:p>
    <w:p>
      <w:pPr>
        <w:widowControl/>
        <w:shd w:val="clear" w:color="auto" w:fill="FFFFFF"/>
        <w:wordWrap w:val="0"/>
        <w:spacing w:line="600" w:lineRule="auto"/>
        <w:ind w:firstLine="482" w:firstLineChars="200"/>
        <w:outlineLvl w:val="1"/>
        <w:rPr>
          <w:rFonts w:ascii="宋体" w:hAnsi="宋体" w:eastAsia="宋体" w:cs="宋体"/>
          <w:b/>
          <w:bCs/>
          <w:sz w:val="24"/>
          <w:szCs w:val="24"/>
        </w:rPr>
      </w:pPr>
      <w:bookmarkStart w:id="6" w:name="_Toc19629"/>
      <w:r>
        <w:rPr>
          <w:rFonts w:hint="eastAsia" w:ascii="宋体" w:hAnsi="宋体" w:eastAsia="宋体" w:cs="宋体"/>
          <w:b/>
          <w:bCs/>
          <w:sz w:val="24"/>
          <w:szCs w:val="24"/>
        </w:rPr>
        <w:t>2.2018-2022年我校临床医学学科排名及科研产出变化</w:t>
      </w:r>
      <w:bookmarkEnd w:id="6"/>
    </w:p>
    <w:p>
      <w:pPr>
        <w:widowControl/>
        <w:shd w:val="clear" w:color="auto" w:fill="FFFFFF"/>
        <w:wordWrap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2018-2022年，我校已进入ESI全球排名前1%的临床医学（2017年3月首次进入），全球排名及中国内地排名上升幅度较大，全球排名的百分位从2018（11月）的63.19缩小至2022年（11月）的25.88，保持在全球前3‰；科研产出及学术影响力呈现较快的增长速度，被ESI收录的论文总数，从2018年（11月）的667篇增长到2022年（11月）的</w:t>
      </w:r>
      <w:r>
        <w:rPr>
          <w:rFonts w:hint="eastAsia" w:ascii="宋体" w:hAnsi="宋体" w:eastAsia="宋体" w:cs="宋体"/>
          <w:sz w:val="24"/>
          <w:szCs w:val="24"/>
          <w:lang w:val="en-US" w:eastAsia="zh-CN"/>
        </w:rPr>
        <w:t>1469</w:t>
      </w:r>
      <w:r>
        <w:rPr>
          <w:rFonts w:hint="eastAsia" w:ascii="宋体" w:hAnsi="宋体" w:eastAsia="宋体" w:cs="宋体"/>
          <w:sz w:val="24"/>
          <w:szCs w:val="24"/>
        </w:rPr>
        <w:t>篇，篇均被引</w:t>
      </w:r>
      <w:r>
        <w:rPr>
          <w:rFonts w:hint="eastAsia" w:ascii="宋体" w:hAnsi="宋体" w:eastAsia="宋体" w:cs="宋体"/>
          <w:sz w:val="24"/>
          <w:szCs w:val="24"/>
          <w:lang w:val="en-US" w:eastAsia="zh-CN"/>
        </w:rPr>
        <w:t>频次</w:t>
      </w:r>
      <w:r>
        <w:rPr>
          <w:rFonts w:hint="eastAsia" w:ascii="宋体" w:hAnsi="宋体" w:eastAsia="宋体" w:cs="宋体"/>
          <w:sz w:val="24"/>
          <w:szCs w:val="24"/>
        </w:rPr>
        <w:t>从2018年（11月）的6.59次增长到2022年（11月）的23.02次，高被引论文、热点论文数量均保持较快增长。如下所示：</w:t>
      </w:r>
    </w:p>
    <w:p>
      <w:pPr>
        <w:widowControl/>
        <w:shd w:val="clear" w:color="auto" w:fill="FFFFFF"/>
        <w:wordWrap w:val="0"/>
        <w:spacing w:line="360" w:lineRule="auto"/>
        <w:jc w:val="center"/>
        <w:rPr>
          <w:rFonts w:ascii="宋体" w:hAnsi="宋体" w:eastAsia="宋体" w:cs="宋体"/>
          <w:b/>
          <w:bCs/>
          <w:sz w:val="24"/>
          <w:szCs w:val="24"/>
        </w:rPr>
      </w:pPr>
      <w:r>
        <w:drawing>
          <wp:inline distT="0" distB="0" distL="114300" distR="114300">
            <wp:extent cx="5564505" cy="1764665"/>
            <wp:effectExtent l="0" t="0" r="13335" b="3175"/>
            <wp:docPr id="6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
                    <pic:cNvPicPr>
                      <a:picLocks noChangeAspect="1"/>
                    </pic:cNvPicPr>
                  </pic:nvPicPr>
                  <pic:blipFill>
                    <a:blip r:embed="rId8"/>
                    <a:stretch>
                      <a:fillRect/>
                    </a:stretch>
                  </pic:blipFill>
                  <pic:spPr>
                    <a:xfrm>
                      <a:off x="0" y="0"/>
                      <a:ext cx="5564505" cy="1764665"/>
                    </a:xfrm>
                    <a:prstGeom prst="rect">
                      <a:avLst/>
                    </a:prstGeom>
                    <a:noFill/>
                    <a:ln>
                      <a:noFill/>
                    </a:ln>
                  </pic:spPr>
                </pic:pic>
              </a:graphicData>
            </a:graphic>
          </wp:inline>
        </w:drawing>
      </w:r>
    </w:p>
    <w:p>
      <w:pPr>
        <w:widowControl/>
        <w:shd w:val="clear" w:color="auto" w:fill="FFFFFF"/>
        <w:wordWrap w:val="0"/>
        <w:spacing w:line="600" w:lineRule="auto"/>
        <w:ind w:firstLine="482" w:firstLineChars="200"/>
        <w:outlineLvl w:val="1"/>
        <w:rPr>
          <w:rFonts w:ascii="宋体" w:hAnsi="宋体" w:eastAsia="宋体" w:cs="宋体"/>
          <w:b/>
          <w:bCs/>
          <w:sz w:val="24"/>
          <w:szCs w:val="24"/>
        </w:rPr>
      </w:pPr>
      <w:bookmarkStart w:id="7" w:name="_Toc24843"/>
      <w:r>
        <w:rPr>
          <w:rFonts w:hint="eastAsia" w:ascii="宋体" w:hAnsi="宋体" w:eastAsia="宋体" w:cs="宋体"/>
          <w:b/>
          <w:bCs/>
          <w:sz w:val="24"/>
          <w:szCs w:val="24"/>
        </w:rPr>
        <w:t>3.2018-2022年我校各学科</w:t>
      </w:r>
      <w:r>
        <w:rPr>
          <w:rFonts w:hint="eastAsia" w:ascii="宋体" w:hAnsi="宋体" w:eastAsia="宋体" w:cs="宋体"/>
          <w:b/>
          <w:bCs/>
          <w:sz w:val="24"/>
          <w:szCs w:val="24"/>
          <w:lang w:val="en-US" w:eastAsia="zh-CN"/>
        </w:rPr>
        <w:t>进入</w:t>
      </w:r>
      <w:r>
        <w:rPr>
          <w:rFonts w:hint="eastAsia" w:ascii="宋体" w:hAnsi="宋体" w:eastAsia="宋体" w:cs="宋体"/>
          <w:b/>
          <w:bCs/>
          <w:sz w:val="24"/>
          <w:szCs w:val="24"/>
        </w:rPr>
        <w:t>ESI</w:t>
      </w:r>
      <w:r>
        <w:rPr>
          <w:rFonts w:hint="eastAsia" w:ascii="宋体" w:hAnsi="宋体" w:eastAsia="宋体" w:cs="宋体"/>
          <w:b/>
          <w:bCs/>
          <w:sz w:val="24"/>
          <w:szCs w:val="24"/>
          <w:lang w:val="en-US" w:eastAsia="zh-CN"/>
        </w:rPr>
        <w:t>的</w:t>
      </w:r>
      <w:r>
        <w:rPr>
          <w:rFonts w:hint="eastAsia" w:ascii="宋体" w:hAnsi="宋体" w:eastAsia="宋体" w:cs="宋体"/>
          <w:b/>
          <w:bCs/>
          <w:sz w:val="24"/>
          <w:szCs w:val="24"/>
        </w:rPr>
        <w:t>潜力值变化</w:t>
      </w:r>
      <w:bookmarkEnd w:id="7"/>
    </w:p>
    <w:p>
      <w:pPr>
        <w:widowControl/>
        <w:shd w:val="clear" w:color="auto" w:fill="FFFFFF"/>
        <w:wordWrap w:val="0"/>
        <w:spacing w:line="360" w:lineRule="auto"/>
        <w:rPr>
          <w:rFonts w:ascii="宋体" w:hAnsi="宋体" w:eastAsia="宋体" w:cs="宋体"/>
          <w:sz w:val="24"/>
          <w:szCs w:val="24"/>
        </w:rPr>
      </w:pPr>
      <w:r>
        <w:rPr>
          <w:rFonts w:hint="eastAsia" w:ascii="Calibri" w:hAnsi="Calibri" w:eastAsia="宋体" w:cs="Times New Roman"/>
          <w:sz w:val="24"/>
          <w:szCs w:val="24"/>
        </w:rPr>
        <w:t xml:space="preserve">   </w:t>
      </w:r>
      <w:r>
        <w:rPr>
          <w:rFonts w:hint="eastAsia" w:ascii="宋体" w:hAnsi="宋体" w:eastAsia="宋体" w:cs="宋体"/>
          <w:sz w:val="24"/>
          <w:szCs w:val="24"/>
        </w:rPr>
        <w:t>ESI潜力值是指某学科的被引频次与ESI阈值的比值，衡量的是学科被引频次与ESI阈值之间的差距。对于已经进入ESI的学科，潜力值越大在ESI中的地位越稳固，对于尚未进入ESI的学科，只有潜力值超过100%时，才有可能进入ESI，潜力值越大希望越大。</w:t>
      </w:r>
    </w:p>
    <w:p>
      <w:pPr>
        <w:widowControl/>
        <w:shd w:val="clear" w:color="auto" w:fill="FFFFFF"/>
        <w:wordWrap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根据</w:t>
      </w:r>
      <w:r>
        <w:rPr>
          <w:rFonts w:hint="eastAsia" w:ascii="Calibri" w:hAnsi="Calibri" w:eastAsia="宋体" w:cs="Times New Roman"/>
          <w:sz w:val="24"/>
          <w:szCs w:val="24"/>
        </w:rPr>
        <w:t>Web of Science、InCites、ESI</w:t>
      </w:r>
      <w:r>
        <w:rPr>
          <w:rFonts w:hint="eastAsia" w:ascii="宋体" w:hAnsi="宋体" w:eastAsia="宋体" w:cs="宋体"/>
          <w:sz w:val="24"/>
          <w:szCs w:val="24"/>
        </w:rPr>
        <w:t>当期更新的最新数据，跟踪我校2018-2022年各学科进入ESI的潜力值，结果显示我校已进入ESI的临床医学发展迅猛，从2018年（11月）的190.63%迅速增长至2022年（11月）的825.50%；药理学与毒理学、生物学与生物化学、社会科学总论的ESI潜力值排名比较靠前，但尚未超过100%，其中药理学与毒理学最有潜力进入ESI全球前1%，潜力值增长明显，从2018年（11月）的24.87%增长至2022年（11月）的94.51%，有望在2023年突破ESI阈值，其余学科的潜力值均有所增长，但长势较缓慢。如下所示：</w:t>
      </w:r>
    </w:p>
    <w:p>
      <w:pPr>
        <w:widowControl/>
        <w:shd w:val="clear" w:color="auto" w:fill="FFFFFF"/>
        <w:wordWrap w:val="0"/>
        <w:spacing w:line="360" w:lineRule="auto"/>
        <w:jc w:val="center"/>
      </w:pPr>
      <w:r>
        <w:drawing>
          <wp:inline distT="0" distB="0" distL="114300" distR="114300">
            <wp:extent cx="5600700" cy="5409565"/>
            <wp:effectExtent l="0" t="0" r="7620" b="635"/>
            <wp:docPr id="7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4"/>
                    <pic:cNvPicPr>
                      <a:picLocks noChangeAspect="1"/>
                    </pic:cNvPicPr>
                  </pic:nvPicPr>
                  <pic:blipFill>
                    <a:blip r:embed="rId9"/>
                    <a:stretch>
                      <a:fillRect/>
                    </a:stretch>
                  </pic:blipFill>
                  <pic:spPr>
                    <a:xfrm>
                      <a:off x="0" y="0"/>
                      <a:ext cx="5600700" cy="5409565"/>
                    </a:xfrm>
                    <a:prstGeom prst="rect">
                      <a:avLst/>
                    </a:prstGeom>
                    <a:noFill/>
                    <a:ln>
                      <a:noFill/>
                    </a:ln>
                  </pic:spPr>
                </pic:pic>
              </a:graphicData>
            </a:graphic>
          </wp:inline>
        </w:drawing>
      </w:r>
    </w:p>
    <w:p>
      <w:pPr>
        <w:widowControl/>
        <w:shd w:val="clear" w:color="auto" w:fill="FFFFFF"/>
        <w:wordWrap w:val="0"/>
        <w:spacing w:line="600" w:lineRule="auto"/>
        <w:ind w:firstLine="482"/>
        <w:outlineLvl w:val="0"/>
        <w:rPr>
          <w:rFonts w:ascii="微软雅黑" w:hAnsi="微软雅黑" w:eastAsia="微软雅黑" w:cs="Times New Roman"/>
          <w:b/>
          <w:bCs/>
          <w:color w:val="353535"/>
          <w:kern w:val="0"/>
          <w:sz w:val="24"/>
          <w:szCs w:val="24"/>
        </w:rPr>
      </w:pPr>
      <w:bookmarkStart w:id="8" w:name="_Toc30240"/>
      <w:r>
        <w:rPr>
          <w:rFonts w:hint="eastAsia" w:ascii="微软雅黑" w:hAnsi="微软雅黑" w:eastAsia="微软雅黑" w:cs="Times New Roman"/>
          <w:b/>
          <w:bCs/>
          <w:color w:val="353535"/>
          <w:kern w:val="0"/>
          <w:sz w:val="24"/>
          <w:szCs w:val="24"/>
        </w:rPr>
        <w:t>二、2022年度我校</w:t>
      </w:r>
      <w:r>
        <w:rPr>
          <w:rFonts w:ascii="微软雅黑" w:hAnsi="微软雅黑" w:eastAsia="微软雅黑" w:cs="Times New Roman"/>
          <w:b/>
          <w:bCs/>
          <w:color w:val="353535"/>
          <w:kern w:val="0"/>
          <w:sz w:val="24"/>
          <w:szCs w:val="24"/>
        </w:rPr>
        <w:t>ESI</w:t>
      </w:r>
      <w:r>
        <w:rPr>
          <w:rFonts w:hint="eastAsia" w:ascii="微软雅黑" w:hAnsi="微软雅黑" w:eastAsia="微软雅黑" w:cs="Times New Roman"/>
          <w:b/>
          <w:bCs/>
          <w:color w:val="353535"/>
          <w:kern w:val="0"/>
          <w:sz w:val="24"/>
          <w:szCs w:val="24"/>
        </w:rPr>
        <w:t>学科发展动态</w:t>
      </w:r>
      <w:bookmarkEnd w:id="8"/>
    </w:p>
    <w:p>
      <w:pPr>
        <w:widowControl/>
        <w:shd w:val="clear" w:color="auto" w:fill="FFFFFF"/>
        <w:wordWrap w:val="0"/>
        <w:spacing w:line="600" w:lineRule="auto"/>
        <w:ind w:firstLine="482"/>
        <w:outlineLvl w:val="1"/>
        <w:rPr>
          <w:rFonts w:ascii="Calibri" w:hAnsi="Calibri" w:eastAsia="宋体" w:cs="Times New Roman"/>
          <w:sz w:val="24"/>
          <w:szCs w:val="24"/>
        </w:rPr>
      </w:pPr>
      <w:bookmarkStart w:id="9" w:name="_Toc11458"/>
      <w:r>
        <w:rPr>
          <w:rFonts w:hint="eastAsia" w:ascii="宋体" w:hAnsi="宋体" w:eastAsia="宋体" w:cs="宋体"/>
          <w:b/>
          <w:bCs/>
          <w:sz w:val="24"/>
          <w:szCs w:val="24"/>
        </w:rPr>
        <w:t>1.2022年我校ESI学科整体表现力</w:t>
      </w:r>
      <w:bookmarkEnd w:id="9"/>
    </w:p>
    <w:p>
      <w:pPr>
        <w:widowControl/>
        <w:shd w:val="clear" w:color="auto" w:fill="FFFFFF"/>
        <w:wordWrap w:val="0"/>
        <w:spacing w:line="360" w:lineRule="auto"/>
        <w:ind w:firstLine="480" w:firstLineChars="200"/>
        <w:rPr>
          <w:rFonts w:hint="default" w:ascii="Calibri" w:hAnsi="Calibri" w:eastAsia="宋体" w:cs="Times New Roman"/>
          <w:sz w:val="24"/>
          <w:szCs w:val="24"/>
          <w:lang w:val="en-US" w:eastAsia="zh-CN"/>
        </w:rPr>
      </w:pPr>
      <w:r>
        <w:rPr>
          <w:rFonts w:hint="eastAsia" w:ascii="Calibri" w:hAnsi="Calibri" w:eastAsia="宋体" w:cs="Times New Roman"/>
          <w:sz w:val="24"/>
          <w:szCs w:val="24"/>
        </w:rPr>
        <w:t>2022年，根据国际排名、中国大陆排名、论文数量、被引频次、篇均被引频次等多维指标综合衡量，我校ESI学科的整体表现力呈现较好的发展趋势，高被引论文数量、热点论文数量、研究前沿论文数量波动不大。其中，5月各项指标均有较大变动，分析数据发现，原因主要在于近几期我校高水平论文中被引频次一直居于榜首的论文（题名为</w:t>
      </w:r>
      <w:r>
        <w:rPr>
          <w:rFonts w:ascii="Calibri" w:hAnsi="Calibri" w:eastAsia="宋体" w:cs="Times New Roman"/>
          <w:sz w:val="24"/>
          <w:szCs w:val="24"/>
        </w:rPr>
        <w:t>”</w:t>
      </w:r>
      <w:r>
        <w:rPr>
          <w:rFonts w:hint="eastAsia" w:ascii="Calibri" w:hAnsi="Calibri" w:eastAsia="宋体" w:cs="Times New Roman"/>
          <w:i/>
          <w:iCs/>
          <w:sz w:val="24"/>
          <w:szCs w:val="24"/>
        </w:rPr>
        <w:t>Clinical Characteristics of Coronavirus Disease 2019 in China</w:t>
      </w:r>
      <w:r>
        <w:rPr>
          <w:rFonts w:ascii="Calibri" w:hAnsi="Calibri" w:eastAsia="宋体" w:cs="Times New Roman"/>
          <w:i/>
          <w:iCs/>
          <w:sz w:val="24"/>
          <w:szCs w:val="24"/>
        </w:rPr>
        <w:t>”</w:t>
      </w:r>
      <w:r>
        <w:rPr>
          <w:rFonts w:hint="eastAsia" w:ascii="Calibri" w:hAnsi="Calibri" w:eastAsia="宋体" w:cs="Times New Roman"/>
          <w:sz w:val="24"/>
          <w:szCs w:val="24"/>
        </w:rPr>
        <w:t>），5月更新的数据显示被引频次出现了大幅度下降，系数据库数据统计错误，后期已订正。</w:t>
      </w:r>
      <w:r>
        <w:rPr>
          <w:rFonts w:hint="eastAsia" w:ascii="Calibri" w:hAnsi="Calibri" w:eastAsia="宋体" w:cs="Times New Roman"/>
          <w:sz w:val="24"/>
          <w:szCs w:val="24"/>
          <w:lang w:val="en-US" w:eastAsia="zh-CN"/>
        </w:rPr>
        <w:t>如下所示：</w:t>
      </w:r>
    </w:p>
    <w:p>
      <w:pPr>
        <w:widowControl/>
        <w:shd w:val="clear" w:color="auto" w:fill="FFFFFF"/>
        <w:wordWrap w:val="0"/>
        <w:spacing w:line="360" w:lineRule="auto"/>
        <w:jc w:val="center"/>
        <w:rPr>
          <w:rFonts w:ascii="Calibri" w:hAnsi="Calibri" w:eastAsia="宋体" w:cs="Times New Roman"/>
          <w:sz w:val="24"/>
          <w:szCs w:val="24"/>
        </w:rPr>
      </w:pPr>
      <w:r>
        <w:drawing>
          <wp:inline distT="0" distB="0" distL="114300" distR="114300">
            <wp:extent cx="5272405" cy="2289810"/>
            <wp:effectExtent l="0" t="0" r="635" b="11430"/>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pic:cNvPicPr>
                      <a:picLocks noChangeAspect="1"/>
                    </pic:cNvPicPr>
                  </pic:nvPicPr>
                  <pic:blipFill>
                    <a:blip r:embed="rId10"/>
                    <a:stretch>
                      <a:fillRect/>
                    </a:stretch>
                  </pic:blipFill>
                  <pic:spPr>
                    <a:xfrm>
                      <a:off x="0" y="0"/>
                      <a:ext cx="5272405" cy="2289810"/>
                    </a:xfrm>
                    <a:prstGeom prst="rect">
                      <a:avLst/>
                    </a:prstGeom>
                    <a:noFill/>
                    <a:ln>
                      <a:noFill/>
                    </a:ln>
                  </pic:spPr>
                </pic:pic>
              </a:graphicData>
            </a:graphic>
          </wp:inline>
        </w:drawing>
      </w:r>
    </w:p>
    <w:p>
      <w:pPr>
        <w:widowControl/>
        <w:shd w:val="clear" w:color="auto" w:fill="FFFFFF"/>
        <w:wordWrap w:val="0"/>
        <w:spacing w:line="600" w:lineRule="auto"/>
        <w:ind w:firstLine="482"/>
        <w:outlineLvl w:val="1"/>
        <w:rPr>
          <w:rFonts w:ascii="宋体" w:hAnsi="宋体" w:eastAsia="宋体" w:cs="宋体"/>
          <w:b/>
          <w:bCs/>
          <w:sz w:val="24"/>
          <w:szCs w:val="24"/>
        </w:rPr>
      </w:pPr>
      <w:bookmarkStart w:id="10" w:name="_Toc8686"/>
      <w:r>
        <w:rPr>
          <w:rFonts w:hint="eastAsia" w:ascii="宋体" w:hAnsi="宋体" w:eastAsia="宋体" w:cs="宋体"/>
          <w:b/>
          <w:bCs/>
          <w:sz w:val="24"/>
          <w:szCs w:val="24"/>
        </w:rPr>
        <w:t>2.2022年我校临床医学学科表现力</w:t>
      </w:r>
      <w:bookmarkEnd w:id="10"/>
    </w:p>
    <w:p>
      <w:pPr>
        <w:widowControl/>
        <w:shd w:val="clear" w:color="auto" w:fill="FFFFFF"/>
        <w:wordWrap w:val="0"/>
        <w:spacing w:line="360" w:lineRule="auto"/>
        <w:ind w:firstLine="480" w:firstLineChars="200"/>
        <w:rPr>
          <w:rFonts w:ascii="Calibri" w:hAnsi="Calibri" w:eastAsia="宋体" w:cs="Times New Roman"/>
          <w:sz w:val="24"/>
          <w:szCs w:val="24"/>
        </w:rPr>
      </w:pPr>
      <w:r>
        <w:rPr>
          <w:rFonts w:ascii="Calibri" w:hAnsi="Calibri" w:eastAsia="宋体" w:cs="Times New Roman"/>
          <w:sz w:val="24"/>
          <w:szCs w:val="24"/>
        </w:rPr>
        <w:t>2022年</w:t>
      </w:r>
      <w:r>
        <w:rPr>
          <w:rFonts w:hint="eastAsia" w:ascii="Calibri" w:hAnsi="Calibri" w:eastAsia="宋体" w:cs="Times New Roman"/>
          <w:sz w:val="24"/>
          <w:szCs w:val="24"/>
        </w:rPr>
        <w:t>，</w:t>
      </w:r>
      <w:r>
        <w:rPr>
          <w:rFonts w:ascii="Calibri" w:hAnsi="Calibri" w:eastAsia="宋体" w:cs="Times New Roman"/>
          <w:sz w:val="24"/>
          <w:szCs w:val="24"/>
        </w:rPr>
        <w:t>我校已进入ESI全球前1%的临床医学，稳步发展，保持在ESI全球前1%，且</w:t>
      </w:r>
      <w:r>
        <w:rPr>
          <w:rFonts w:hint="eastAsia" w:ascii="Calibri" w:hAnsi="Calibri" w:eastAsia="宋体" w:cs="Times New Roman"/>
          <w:sz w:val="24"/>
          <w:szCs w:val="24"/>
        </w:rPr>
        <w:t>持续</w:t>
      </w:r>
      <w:r>
        <w:rPr>
          <w:rFonts w:ascii="Calibri" w:hAnsi="Calibri" w:eastAsia="宋体" w:cs="Times New Roman"/>
          <w:sz w:val="24"/>
          <w:szCs w:val="24"/>
        </w:rPr>
        <w:t>保持在全球前5‰</w:t>
      </w:r>
      <w:bookmarkStart w:id="19" w:name="_GoBack"/>
      <w:bookmarkEnd w:id="19"/>
      <w:r>
        <w:rPr>
          <w:rFonts w:ascii="Calibri" w:hAnsi="Calibri" w:eastAsia="宋体" w:cs="Times New Roman"/>
          <w:sz w:val="24"/>
          <w:szCs w:val="24"/>
        </w:rPr>
        <w:t>。其中，5月</w:t>
      </w:r>
      <w:r>
        <w:rPr>
          <w:rFonts w:hint="eastAsia" w:ascii="Calibri" w:hAnsi="Calibri" w:eastAsia="宋体" w:cs="Times New Roman"/>
          <w:sz w:val="24"/>
          <w:szCs w:val="24"/>
        </w:rPr>
        <w:t>数据显示，国际排名、中国大陆排名、总被引频次等出现较大的下滑</w:t>
      </w:r>
      <w:r>
        <w:rPr>
          <w:rFonts w:ascii="Calibri" w:hAnsi="Calibri" w:eastAsia="宋体" w:cs="Times New Roman"/>
          <w:sz w:val="24"/>
          <w:szCs w:val="24"/>
        </w:rPr>
        <w:t>，原因</w:t>
      </w:r>
      <w:r>
        <w:rPr>
          <w:rFonts w:hint="eastAsia" w:ascii="Calibri" w:hAnsi="Calibri" w:eastAsia="宋体" w:cs="Times New Roman"/>
          <w:sz w:val="24"/>
          <w:szCs w:val="24"/>
        </w:rPr>
        <w:t>同上。如下所示：</w:t>
      </w:r>
    </w:p>
    <w:p>
      <w:pPr>
        <w:widowControl/>
        <w:shd w:val="clear" w:color="auto" w:fill="FFFFFF"/>
        <w:wordWrap w:val="0"/>
        <w:spacing w:line="360" w:lineRule="auto"/>
        <w:jc w:val="center"/>
        <w:rPr>
          <w:rFonts w:ascii="Calibri" w:hAnsi="Calibri" w:eastAsia="宋体" w:cs="Times New Roman"/>
          <w:sz w:val="24"/>
          <w:szCs w:val="24"/>
        </w:rPr>
      </w:pPr>
      <w:r>
        <w:drawing>
          <wp:inline distT="0" distB="0" distL="114300" distR="114300">
            <wp:extent cx="5360035" cy="2286635"/>
            <wp:effectExtent l="0" t="0" r="4445" b="14605"/>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
                    <pic:cNvPicPr>
                      <a:picLocks noChangeAspect="1"/>
                    </pic:cNvPicPr>
                  </pic:nvPicPr>
                  <pic:blipFill>
                    <a:blip r:embed="rId11"/>
                    <a:stretch>
                      <a:fillRect/>
                    </a:stretch>
                  </pic:blipFill>
                  <pic:spPr>
                    <a:xfrm>
                      <a:off x="0" y="0"/>
                      <a:ext cx="5360035" cy="2286635"/>
                    </a:xfrm>
                    <a:prstGeom prst="rect">
                      <a:avLst/>
                    </a:prstGeom>
                    <a:noFill/>
                    <a:ln>
                      <a:noFill/>
                    </a:ln>
                  </pic:spPr>
                </pic:pic>
              </a:graphicData>
            </a:graphic>
          </wp:inline>
        </w:drawing>
      </w:r>
    </w:p>
    <w:p>
      <w:pPr>
        <w:widowControl/>
        <w:shd w:val="clear" w:color="auto" w:fill="FFFFFF"/>
        <w:wordWrap w:val="0"/>
        <w:spacing w:line="600" w:lineRule="auto"/>
        <w:ind w:firstLine="482"/>
        <w:outlineLvl w:val="1"/>
        <w:rPr>
          <w:rFonts w:ascii="宋体" w:hAnsi="宋体" w:eastAsia="宋体" w:cs="宋体"/>
          <w:b/>
          <w:bCs/>
          <w:sz w:val="24"/>
          <w:szCs w:val="24"/>
        </w:rPr>
      </w:pPr>
      <w:bookmarkStart w:id="11" w:name="_Toc18208"/>
      <w:r>
        <w:rPr>
          <w:rFonts w:hint="eastAsia" w:ascii="宋体" w:hAnsi="宋体" w:eastAsia="宋体" w:cs="宋体"/>
          <w:b/>
          <w:bCs/>
          <w:sz w:val="24"/>
          <w:szCs w:val="24"/>
        </w:rPr>
        <w:t>3.2022年我校各学科进入ESI的潜力值变化</w:t>
      </w:r>
      <w:bookmarkEnd w:id="11"/>
    </w:p>
    <w:p>
      <w:pPr>
        <w:widowControl/>
        <w:shd w:val="clear" w:color="auto" w:fill="FFFFFF"/>
        <w:wordWrap w:val="0"/>
        <w:spacing w:line="360"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2022年共发布6期数据，我校各学科进入ESI的潜力值均呈增长态势，其中临床医学的潜力值增长最快，</w:t>
      </w:r>
      <w:r>
        <w:rPr>
          <w:rFonts w:ascii="Calibri" w:hAnsi="Calibri" w:eastAsia="宋体" w:cs="Times New Roman"/>
          <w:sz w:val="24"/>
          <w:szCs w:val="24"/>
        </w:rPr>
        <w:t>药理学与毒理学</w:t>
      </w:r>
      <w:r>
        <w:rPr>
          <w:rFonts w:hint="eastAsia" w:ascii="Calibri" w:hAnsi="Calibri" w:eastAsia="宋体" w:cs="Times New Roman"/>
          <w:sz w:val="24"/>
          <w:szCs w:val="24"/>
        </w:rPr>
        <w:t>也</w:t>
      </w:r>
      <w:r>
        <w:rPr>
          <w:rFonts w:ascii="Calibri" w:hAnsi="Calibri" w:eastAsia="宋体" w:cs="Times New Roman"/>
          <w:sz w:val="24"/>
          <w:szCs w:val="24"/>
        </w:rPr>
        <w:t>有显著提升</w:t>
      </w:r>
      <w:r>
        <w:rPr>
          <w:rFonts w:hint="eastAsia" w:ascii="Calibri" w:hAnsi="Calibri" w:eastAsia="宋体" w:cs="Times New Roman"/>
          <w:sz w:val="24"/>
          <w:szCs w:val="24"/>
        </w:rPr>
        <w:t>，生物学与生物化学、社会科学总论增长稍缓，其余学科</w:t>
      </w:r>
      <w:r>
        <w:rPr>
          <w:rFonts w:ascii="Calibri" w:hAnsi="Calibri" w:eastAsia="宋体" w:cs="Times New Roman"/>
          <w:sz w:val="24"/>
          <w:szCs w:val="24"/>
        </w:rPr>
        <w:t>呈水平波动变化，增幅较小。</w:t>
      </w:r>
      <w:r>
        <w:rPr>
          <w:rFonts w:hint="eastAsia" w:ascii="Calibri" w:hAnsi="Calibri" w:eastAsia="宋体" w:cs="Times New Roman"/>
          <w:sz w:val="24"/>
          <w:szCs w:val="24"/>
        </w:rPr>
        <w:t>如下所示：</w:t>
      </w:r>
    </w:p>
    <w:p>
      <w:pPr>
        <w:widowControl/>
        <w:shd w:val="clear" w:color="auto" w:fill="FFFFFF"/>
        <w:wordWrap w:val="0"/>
        <w:spacing w:line="360" w:lineRule="auto"/>
      </w:pPr>
      <w:r>
        <w:rPr>
          <w:rFonts w:hint="eastAsia" w:ascii="Calibri" w:hAnsi="Calibri" w:eastAsia="宋体" w:cs="Times New Roman"/>
          <w:sz w:val="24"/>
          <w:szCs w:val="24"/>
          <w:lang w:eastAsia="zh-CN"/>
        </w:rPr>
        <w:drawing>
          <wp:inline distT="0" distB="0" distL="114300" distR="114300">
            <wp:extent cx="5264785" cy="6114415"/>
            <wp:effectExtent l="0" t="0" r="2540" b="635"/>
            <wp:docPr id="31" name="图片 31" descr="QQ图片20230117194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QQ图片20230117194903"/>
                    <pic:cNvPicPr>
                      <a:picLocks noChangeAspect="1"/>
                    </pic:cNvPicPr>
                  </pic:nvPicPr>
                  <pic:blipFill>
                    <a:blip r:embed="rId12"/>
                    <a:stretch>
                      <a:fillRect/>
                    </a:stretch>
                  </pic:blipFill>
                  <pic:spPr>
                    <a:xfrm>
                      <a:off x="0" y="0"/>
                      <a:ext cx="5264785" cy="6114415"/>
                    </a:xfrm>
                    <a:prstGeom prst="rect">
                      <a:avLst/>
                    </a:prstGeom>
                  </pic:spPr>
                </pic:pic>
              </a:graphicData>
            </a:graphic>
          </wp:inline>
        </w:drawing>
      </w:r>
    </w:p>
    <w:p>
      <w:pPr>
        <w:widowControl/>
        <w:shd w:val="clear" w:color="auto" w:fill="FFFFFF"/>
        <w:wordWrap w:val="0"/>
        <w:spacing w:line="600" w:lineRule="auto"/>
        <w:ind w:firstLine="482"/>
        <w:outlineLvl w:val="1"/>
        <w:rPr>
          <w:rFonts w:ascii="Calibri" w:hAnsi="Calibri" w:eastAsia="宋体" w:cs="Times New Roman"/>
          <w:sz w:val="24"/>
          <w:szCs w:val="24"/>
        </w:rPr>
      </w:pPr>
      <w:bookmarkStart w:id="12" w:name="_Toc6552"/>
      <w:r>
        <w:rPr>
          <w:rFonts w:hint="eastAsia" w:ascii="宋体" w:hAnsi="宋体" w:eastAsia="宋体" w:cs="宋体"/>
          <w:b/>
          <w:bCs/>
          <w:sz w:val="24"/>
          <w:szCs w:val="24"/>
        </w:rPr>
        <w:t>4.2022年我校ESI高水平论文统计</w:t>
      </w:r>
      <w:bookmarkEnd w:id="12"/>
    </w:p>
    <w:p>
      <w:pPr>
        <w:widowControl/>
        <w:shd w:val="clear" w:color="auto" w:fill="FFFFFF"/>
        <w:wordWrap w:val="0"/>
        <w:spacing w:line="480" w:lineRule="auto"/>
        <w:ind w:firstLine="482"/>
        <w:rPr>
          <w:rFonts w:ascii="Calibri" w:hAnsi="Calibri" w:eastAsia="宋体" w:cs="Times New Roman"/>
          <w:sz w:val="24"/>
          <w:szCs w:val="24"/>
        </w:rPr>
      </w:pPr>
      <w:r>
        <w:rPr>
          <w:rFonts w:hint="eastAsia" w:ascii="Calibri" w:hAnsi="Calibri" w:eastAsia="宋体" w:cs="Times New Roman"/>
          <w:sz w:val="24"/>
          <w:szCs w:val="24"/>
        </w:rPr>
        <w:t>（1）上榜情况</w:t>
      </w:r>
    </w:p>
    <w:p>
      <w:pPr>
        <w:widowControl/>
        <w:shd w:val="clear" w:color="auto" w:fill="FFFFFF"/>
        <w:wordWrap w:val="0"/>
        <w:spacing w:line="360" w:lineRule="auto"/>
        <w:ind w:firstLine="480"/>
        <w:rPr>
          <w:rFonts w:ascii="Calibri" w:hAnsi="Calibri" w:eastAsia="宋体" w:cs="Times New Roman"/>
          <w:sz w:val="24"/>
          <w:szCs w:val="24"/>
        </w:rPr>
      </w:pPr>
      <w:r>
        <w:rPr>
          <w:rFonts w:hint="eastAsia" w:ascii="Calibri" w:hAnsi="Calibri" w:eastAsia="宋体" w:cs="Times New Roman"/>
          <w:sz w:val="24"/>
          <w:szCs w:val="24"/>
        </w:rPr>
        <w:t>202</w:t>
      </w:r>
      <w:r>
        <w:rPr>
          <w:rFonts w:hint="eastAsia" w:ascii="Calibri" w:hAnsi="Calibri" w:eastAsia="宋体" w:cs="Times New Roman"/>
          <w:sz w:val="24"/>
          <w:szCs w:val="24"/>
          <w:lang w:val="en-US" w:eastAsia="zh-CN"/>
        </w:rPr>
        <w:t>2</w:t>
      </w:r>
      <w:r>
        <w:rPr>
          <w:rFonts w:hint="eastAsia" w:ascii="Calibri" w:hAnsi="Calibri" w:eastAsia="宋体" w:cs="Times New Roman"/>
          <w:sz w:val="24"/>
          <w:szCs w:val="24"/>
        </w:rPr>
        <w:t>年，我校共上榜34篇ESI高水平论文，其中高被引论文34篇，热点论文6篇，研究前沿论文15篇。跟踪这些论文在本年度的上榜期数：34篇高被引论文中，6期全部上榜的20篇，占比达到59%，上榜3期及以上的25篇，达到74%；6篇高被引论文中，6期全部上榜的1篇，占比达到17%，上榜3期及以上的4篇，达到67%；15篇研究前沿论文中，6期全部上榜的3篇，占比20%，上榜3期及以上的7篇，达到46%。说明我校的高水平论文具有持续稳定的影响力，其中稳定引领全球研究前沿的高水平论文占比46%。如下所示：</w:t>
      </w:r>
    </w:p>
    <w:p>
      <w:pPr>
        <w:widowControl/>
        <w:shd w:val="clear" w:color="auto" w:fill="FFFFFF"/>
        <w:wordWrap w:val="0"/>
        <w:spacing w:line="360" w:lineRule="auto"/>
        <w:jc w:val="center"/>
      </w:pPr>
      <w:r>
        <w:drawing>
          <wp:inline distT="0" distB="0" distL="114300" distR="114300">
            <wp:extent cx="5233035" cy="2591435"/>
            <wp:effectExtent l="0" t="0" r="9525" b="14605"/>
            <wp:docPr id="7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1"/>
                    <pic:cNvPicPr>
                      <a:picLocks noChangeAspect="1"/>
                    </pic:cNvPicPr>
                  </pic:nvPicPr>
                  <pic:blipFill>
                    <a:blip r:embed="rId13"/>
                    <a:stretch>
                      <a:fillRect/>
                    </a:stretch>
                  </pic:blipFill>
                  <pic:spPr>
                    <a:xfrm>
                      <a:off x="0" y="0"/>
                      <a:ext cx="5233035" cy="2591435"/>
                    </a:xfrm>
                    <a:prstGeom prst="rect">
                      <a:avLst/>
                    </a:prstGeom>
                    <a:noFill/>
                    <a:ln>
                      <a:noFill/>
                    </a:ln>
                  </pic:spPr>
                </pic:pic>
              </a:graphicData>
            </a:graphic>
          </wp:inline>
        </w:drawing>
      </w:r>
    </w:p>
    <w:p>
      <w:pPr>
        <w:widowControl/>
        <w:shd w:val="clear" w:color="auto" w:fill="FFFFFF"/>
        <w:wordWrap w:val="0"/>
        <w:spacing w:line="360" w:lineRule="auto"/>
        <w:jc w:val="center"/>
      </w:pPr>
      <w:r>
        <w:drawing>
          <wp:inline distT="0" distB="0" distL="114300" distR="114300">
            <wp:extent cx="5253355" cy="1963420"/>
            <wp:effectExtent l="0" t="0" r="4445" b="2540"/>
            <wp:docPr id="7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9"/>
                    <pic:cNvPicPr>
                      <a:picLocks noChangeAspect="1"/>
                    </pic:cNvPicPr>
                  </pic:nvPicPr>
                  <pic:blipFill>
                    <a:blip r:embed="rId14"/>
                    <a:stretch>
                      <a:fillRect/>
                    </a:stretch>
                  </pic:blipFill>
                  <pic:spPr>
                    <a:xfrm>
                      <a:off x="0" y="0"/>
                      <a:ext cx="5253355" cy="1963420"/>
                    </a:xfrm>
                    <a:prstGeom prst="rect">
                      <a:avLst/>
                    </a:prstGeom>
                    <a:noFill/>
                    <a:ln>
                      <a:noFill/>
                    </a:ln>
                  </pic:spPr>
                </pic:pic>
              </a:graphicData>
            </a:graphic>
          </wp:inline>
        </w:drawing>
      </w:r>
    </w:p>
    <w:p>
      <w:pPr>
        <w:widowControl/>
        <w:shd w:val="clear" w:color="auto" w:fill="FFFFFF"/>
        <w:wordWrap w:val="0"/>
        <w:spacing w:line="480"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（2）学科分布</w:t>
      </w:r>
    </w:p>
    <w:p>
      <w:pPr>
        <w:widowControl/>
        <w:shd w:val="clear" w:color="auto" w:fill="FFFFFF"/>
        <w:wordWrap w:val="0"/>
        <w:spacing w:line="360"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34篇高水平论文涉及11个ESI学科，其中临床医学论文数最多，为20篇，其次是化学4篇，分子生物学与遗传学2篇，其余为材料科学、药理学与毒理学、精神病学与心理学、微生物学、生物学与生物化学、神经系统科学与行为学、植物学与动物学、社会科学总论各1篇。如下所示：</w:t>
      </w:r>
    </w:p>
    <w:p>
      <w:pPr>
        <w:widowControl/>
        <w:shd w:val="clear" w:color="auto" w:fill="FFFFFF"/>
        <w:wordWrap w:val="0"/>
        <w:spacing w:line="360" w:lineRule="auto"/>
        <w:jc w:val="center"/>
        <w:rPr>
          <w:rFonts w:ascii="Calibri" w:hAnsi="Calibri" w:eastAsia="宋体" w:cs="Times New Roman"/>
          <w:sz w:val="24"/>
          <w:szCs w:val="24"/>
        </w:rPr>
      </w:pPr>
      <w:r>
        <w:drawing>
          <wp:inline distT="0" distB="0" distL="114300" distR="114300">
            <wp:extent cx="5009515" cy="4008755"/>
            <wp:effectExtent l="0" t="0" r="4445" b="14605"/>
            <wp:docPr id="7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2"/>
                    <pic:cNvPicPr>
                      <a:picLocks noChangeAspect="1"/>
                    </pic:cNvPicPr>
                  </pic:nvPicPr>
                  <pic:blipFill>
                    <a:blip r:embed="rId15"/>
                    <a:stretch>
                      <a:fillRect/>
                    </a:stretch>
                  </pic:blipFill>
                  <pic:spPr>
                    <a:xfrm>
                      <a:off x="0" y="0"/>
                      <a:ext cx="5009515" cy="4008755"/>
                    </a:xfrm>
                    <a:prstGeom prst="rect">
                      <a:avLst/>
                    </a:prstGeom>
                    <a:noFill/>
                    <a:ln>
                      <a:noFill/>
                    </a:ln>
                  </pic:spPr>
                </pic:pic>
              </a:graphicData>
            </a:graphic>
          </wp:inline>
        </w:drawing>
      </w:r>
    </w:p>
    <w:p>
      <w:pPr>
        <w:widowControl/>
        <w:shd w:val="clear" w:color="auto" w:fill="FFFFFF"/>
        <w:wordWrap w:val="0"/>
        <w:spacing w:line="480"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（3）院系分布</w:t>
      </w:r>
    </w:p>
    <w:p>
      <w:pPr>
        <w:widowControl/>
        <w:shd w:val="clear" w:color="auto" w:fill="FFFFFF"/>
        <w:wordWrap w:val="0"/>
        <w:spacing w:line="360"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34</w:t>
      </w:r>
      <w:r>
        <w:rPr>
          <w:rFonts w:ascii="Calibri" w:hAnsi="Calibri" w:eastAsia="宋体" w:cs="Times New Roman"/>
          <w:sz w:val="24"/>
          <w:szCs w:val="24"/>
        </w:rPr>
        <w:t>篇高</w:t>
      </w:r>
      <w:r>
        <w:rPr>
          <w:rFonts w:hint="eastAsia" w:ascii="Calibri" w:hAnsi="Calibri" w:eastAsia="宋体" w:cs="Times New Roman"/>
          <w:sz w:val="24"/>
          <w:szCs w:val="24"/>
        </w:rPr>
        <w:t>水平</w:t>
      </w:r>
      <w:r>
        <w:rPr>
          <w:rFonts w:ascii="Calibri" w:hAnsi="Calibri" w:eastAsia="宋体" w:cs="Times New Roman"/>
          <w:sz w:val="24"/>
          <w:szCs w:val="24"/>
        </w:rPr>
        <w:t>论文来自我校</w:t>
      </w:r>
      <w:r>
        <w:rPr>
          <w:rFonts w:hint="eastAsia" w:ascii="Calibri" w:hAnsi="Calibri" w:eastAsia="宋体" w:cs="Times New Roman"/>
          <w:sz w:val="24"/>
          <w:szCs w:val="24"/>
        </w:rPr>
        <w:t>第一临床学院、第四临床学院、基础医学院等7个</w:t>
      </w:r>
      <w:r>
        <w:rPr>
          <w:rFonts w:ascii="Calibri" w:hAnsi="Calibri" w:eastAsia="宋体" w:cs="Times New Roman"/>
          <w:sz w:val="24"/>
          <w:szCs w:val="24"/>
        </w:rPr>
        <w:t>学院</w:t>
      </w:r>
      <w:r>
        <w:rPr>
          <w:rFonts w:hint="eastAsia" w:ascii="Calibri" w:hAnsi="Calibri" w:eastAsia="宋体" w:cs="Times New Roman"/>
          <w:sz w:val="24"/>
          <w:szCs w:val="24"/>
        </w:rPr>
        <w:t>与1个实验室。</w:t>
      </w:r>
      <w:r>
        <w:rPr>
          <w:rFonts w:ascii="Calibri" w:hAnsi="Calibri" w:eastAsia="宋体" w:cs="Times New Roman"/>
          <w:sz w:val="24"/>
          <w:szCs w:val="24"/>
        </w:rPr>
        <w:t>其中，</w:t>
      </w:r>
      <w:r>
        <w:rPr>
          <w:rFonts w:hint="eastAsia" w:ascii="Calibri" w:hAnsi="Calibri" w:eastAsia="宋体" w:cs="Times New Roman"/>
          <w:sz w:val="24"/>
          <w:szCs w:val="24"/>
        </w:rPr>
        <w:t>第一临床学院高被引论文、热点论文、研究前沿论文数量均居第一，第四临床学院第二，武当特色中药研究湖北省重点实验室第三。如下所示：</w:t>
      </w:r>
    </w:p>
    <w:p>
      <w:pPr>
        <w:widowControl/>
        <w:shd w:val="clear" w:color="auto" w:fill="FFFFFF"/>
        <w:wordWrap w:val="0"/>
        <w:spacing w:line="360" w:lineRule="auto"/>
        <w:jc w:val="center"/>
        <w:rPr>
          <w:rFonts w:ascii="Calibri" w:hAnsi="Calibri" w:eastAsia="宋体" w:cs="Times New Roman"/>
          <w:sz w:val="24"/>
          <w:szCs w:val="24"/>
        </w:rPr>
        <w:sectPr>
          <w:pgSz w:w="11906" w:h="16838"/>
          <w:pgMar w:top="1440" w:right="1800" w:bottom="1440" w:left="1800" w:header="851" w:footer="992" w:gutter="0"/>
          <w:cols w:space="425" w:num="1"/>
          <w:docGrid w:type="lines" w:linePitch="312" w:charSpace="0"/>
        </w:sectPr>
      </w:pPr>
      <w:r>
        <w:drawing>
          <wp:inline distT="0" distB="0" distL="114300" distR="114300">
            <wp:extent cx="4839335" cy="2855595"/>
            <wp:effectExtent l="0" t="0" r="6985" b="9525"/>
            <wp:docPr id="7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3"/>
                    <pic:cNvPicPr>
                      <a:picLocks noChangeAspect="1"/>
                    </pic:cNvPicPr>
                  </pic:nvPicPr>
                  <pic:blipFill>
                    <a:blip r:embed="rId16"/>
                    <a:stretch>
                      <a:fillRect/>
                    </a:stretch>
                  </pic:blipFill>
                  <pic:spPr>
                    <a:xfrm>
                      <a:off x="0" y="0"/>
                      <a:ext cx="4839335" cy="2855595"/>
                    </a:xfrm>
                    <a:prstGeom prst="rect">
                      <a:avLst/>
                    </a:prstGeom>
                    <a:noFill/>
                    <a:ln>
                      <a:noFill/>
                    </a:ln>
                  </pic:spPr>
                </pic:pic>
              </a:graphicData>
            </a:graphic>
          </wp:inline>
        </w:drawing>
      </w:r>
      <w:r>
        <w:rPr>
          <w:rFonts w:ascii="Calibri" w:hAnsi="Calibri" w:eastAsia="宋体" w:cs="Times New Roman"/>
          <w:sz w:val="24"/>
          <w:szCs w:val="24"/>
        </w:rPr>
        <w:t xml:space="preserve"> </w:t>
      </w:r>
    </w:p>
    <w:p>
      <w:pPr>
        <w:widowControl/>
        <w:shd w:val="clear" w:color="auto" w:fill="FFFFFF"/>
        <w:wordWrap w:val="0"/>
        <w:spacing w:line="360" w:lineRule="auto"/>
        <w:jc w:val="center"/>
        <w:rPr>
          <w:rFonts w:ascii="Calibri" w:hAnsi="Calibri" w:eastAsia="宋体" w:cs="Times New Roman"/>
          <w:sz w:val="24"/>
          <w:szCs w:val="24"/>
        </w:rPr>
      </w:pPr>
    </w:p>
    <w:p>
      <w:pPr>
        <w:widowControl/>
        <w:shd w:val="clear" w:color="auto" w:fill="FFFFFF"/>
        <w:wordWrap w:val="0"/>
        <w:spacing w:line="300" w:lineRule="atLeast"/>
        <w:ind w:firstLine="480" w:firstLineChars="200"/>
        <w:outlineLvl w:val="0"/>
        <w:rPr>
          <w:rFonts w:ascii="微软雅黑" w:hAnsi="微软雅黑" w:eastAsia="微软雅黑" w:cs="Times New Roman"/>
          <w:b/>
          <w:bCs/>
          <w:color w:val="353535"/>
          <w:kern w:val="0"/>
          <w:sz w:val="24"/>
          <w:szCs w:val="24"/>
        </w:rPr>
      </w:pPr>
      <w:bookmarkStart w:id="13" w:name="_Toc11127"/>
      <w:r>
        <w:rPr>
          <w:rFonts w:hint="eastAsia" w:ascii="微软雅黑" w:hAnsi="微软雅黑" w:eastAsia="微软雅黑" w:cs="Times New Roman"/>
          <w:b/>
          <w:bCs/>
          <w:color w:val="353535"/>
          <w:kern w:val="0"/>
          <w:sz w:val="24"/>
          <w:szCs w:val="24"/>
        </w:rPr>
        <w:t>附</w:t>
      </w:r>
      <w:r>
        <w:rPr>
          <w:rFonts w:hint="eastAsia" w:ascii="微软雅黑" w:hAnsi="微软雅黑" w:eastAsia="微软雅黑" w:cs="Times New Roman"/>
          <w:b/>
          <w:bCs/>
          <w:color w:val="353535"/>
          <w:kern w:val="0"/>
          <w:sz w:val="24"/>
          <w:szCs w:val="24"/>
          <w:lang w:val="en-US" w:eastAsia="zh-CN"/>
        </w:rPr>
        <w:t>录</w:t>
      </w:r>
      <w:r>
        <w:rPr>
          <w:rFonts w:hint="eastAsia" w:ascii="微软雅黑" w:hAnsi="微软雅黑" w:eastAsia="微软雅黑" w:cs="Times New Roman"/>
          <w:b/>
          <w:bCs/>
          <w:color w:val="353535"/>
          <w:kern w:val="0"/>
          <w:sz w:val="24"/>
          <w:szCs w:val="24"/>
        </w:rPr>
        <w:t>：</w:t>
      </w:r>
      <w:bookmarkEnd w:id="13"/>
    </w:p>
    <w:p>
      <w:pPr>
        <w:widowControl/>
        <w:shd w:val="clear" w:color="auto" w:fill="FFFFFF"/>
        <w:wordWrap w:val="0"/>
        <w:spacing w:line="300" w:lineRule="atLeast"/>
        <w:ind w:firstLine="482"/>
        <w:jc w:val="center"/>
        <w:outlineLvl w:val="1"/>
        <w:rPr>
          <w:rFonts w:ascii="Times New Roman" w:hAnsi="Times New Roman" w:eastAsia="宋体" w:cs="Times New Roman"/>
          <w:color w:val="000000"/>
          <w:kern w:val="0"/>
          <w:szCs w:val="21"/>
        </w:rPr>
      </w:pPr>
      <w:bookmarkStart w:id="14" w:name="_Toc11184"/>
      <w:r>
        <w:rPr>
          <w:rFonts w:hint="eastAsia" w:ascii="微软雅黑" w:hAnsi="微软雅黑" w:eastAsia="微软雅黑" w:cs="Times New Roman"/>
          <w:b/>
          <w:bCs/>
          <w:color w:val="353535"/>
          <w:kern w:val="0"/>
          <w:sz w:val="24"/>
          <w:szCs w:val="24"/>
        </w:rPr>
        <w:t>我校2022年1月ESI数据动态</w:t>
      </w:r>
      <w:bookmarkEnd w:id="14"/>
    </w:p>
    <w:p>
      <w:pPr>
        <w:widowControl/>
        <w:spacing w:line="480" w:lineRule="atLeast"/>
        <w:ind w:firstLine="450"/>
        <w:rPr>
          <w:rFonts w:ascii="Times New Roman" w:hAnsi="Times New Roman" w:eastAsia="宋体" w:cs="Times New Roman"/>
          <w:color w:val="000000"/>
          <w:kern w:val="0"/>
          <w:szCs w:val="21"/>
        </w:rPr>
      </w:pPr>
      <w:r>
        <w:rPr>
          <w:rFonts w:hint="eastAsia" w:ascii="微软雅黑" w:hAnsi="微软雅黑" w:eastAsia="微软雅黑" w:cs="Times New Roman"/>
          <w:color w:val="333333"/>
          <w:kern w:val="0"/>
          <w:sz w:val="23"/>
          <w:szCs w:val="23"/>
          <w:shd w:val="clear" w:color="auto" w:fill="FFFFFF"/>
        </w:rPr>
        <w:t>2022年1月13日基本科学指标数据库（Essential Science Indicators，简称ESI）更新新一期数据，本期数据覆盖2011.01.01——2021.10.31十年十个月时间。</w:t>
      </w:r>
    </w:p>
    <w:p>
      <w:pPr>
        <w:widowControl/>
        <w:numPr>
          <w:ilvl w:val="0"/>
          <w:numId w:val="1"/>
        </w:numPr>
        <w:spacing w:line="480" w:lineRule="atLeast"/>
        <w:ind w:firstLine="450"/>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t>我校ESI总体情况</w:t>
      </w:r>
    </w:p>
    <w:p>
      <w:pPr>
        <w:widowControl/>
        <w:spacing w:line="480" w:lineRule="atLeast"/>
        <w:ind w:firstLine="450"/>
        <w:rPr>
          <w:rFonts w:ascii="微软雅黑" w:hAnsi="微软雅黑" w:eastAsia="微软雅黑" w:cs="Times New Roman"/>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t>据2022年1月13日发布的最新一期 ESI 数据，本期全球入榜机构总数</w:t>
      </w:r>
      <w:r>
        <w:rPr>
          <w:rFonts w:ascii="微软雅黑" w:hAnsi="微软雅黑" w:eastAsia="微软雅黑" w:cs="Times New Roman"/>
          <w:color w:val="333333"/>
          <w:kern w:val="0"/>
          <w:sz w:val="23"/>
          <w:szCs w:val="23"/>
          <w:shd w:val="clear" w:color="auto" w:fill="FFFFFF"/>
        </w:rPr>
        <w:t>7</w:t>
      </w:r>
      <w:r>
        <w:rPr>
          <w:rFonts w:hint="eastAsia" w:ascii="微软雅黑" w:hAnsi="微软雅黑" w:eastAsia="微软雅黑" w:cs="Times New Roman"/>
          <w:color w:val="333333"/>
          <w:kern w:val="0"/>
          <w:sz w:val="23"/>
          <w:szCs w:val="23"/>
          <w:shd w:val="clear" w:color="auto" w:fill="FFFFFF"/>
        </w:rPr>
        <w:t>708个，我校排名</w:t>
      </w:r>
      <w:r>
        <w:rPr>
          <w:rFonts w:hint="eastAsia" w:ascii="微软雅黑" w:hAnsi="微软雅黑" w:eastAsia="微软雅黑" w:cs="Times New Roman"/>
          <w:color w:val="0000FF"/>
          <w:kern w:val="0"/>
          <w:sz w:val="23"/>
          <w:szCs w:val="23"/>
          <w:shd w:val="clear" w:color="auto" w:fill="FFFFFF"/>
        </w:rPr>
        <w:t>3103</w:t>
      </w:r>
      <w:r>
        <w:rPr>
          <w:rFonts w:hint="eastAsia" w:ascii="微软雅黑" w:hAnsi="微软雅黑" w:eastAsia="微软雅黑" w:cs="Times New Roman"/>
          <w:color w:val="333333"/>
          <w:kern w:val="0"/>
          <w:sz w:val="23"/>
          <w:szCs w:val="23"/>
          <w:shd w:val="clear" w:color="auto" w:fill="FFFFFF"/>
        </w:rPr>
        <w:t>，与上期相比</w:t>
      </w:r>
      <w:r>
        <w:rPr>
          <w:rFonts w:hint="eastAsia" w:ascii="微软雅黑" w:hAnsi="微软雅黑" w:eastAsia="微软雅黑" w:cs="Times New Roman"/>
          <w:color w:val="0000FF"/>
          <w:kern w:val="0"/>
          <w:sz w:val="23"/>
          <w:szCs w:val="23"/>
          <w:shd w:val="clear" w:color="auto" w:fill="FFFFFF"/>
        </w:rPr>
        <w:t>上升63</w:t>
      </w:r>
      <w:r>
        <w:rPr>
          <w:rFonts w:hint="eastAsia" w:ascii="微软雅黑" w:hAnsi="微软雅黑" w:eastAsia="微软雅黑" w:cs="Times New Roman"/>
          <w:color w:val="333333"/>
          <w:kern w:val="0"/>
          <w:sz w:val="23"/>
          <w:szCs w:val="23"/>
          <w:shd w:val="clear" w:color="auto" w:fill="FFFFFF"/>
        </w:rPr>
        <w:t>位，</w:t>
      </w:r>
      <w:r>
        <w:rPr>
          <w:rFonts w:hint="eastAsia" w:ascii="微软雅黑" w:hAnsi="微软雅黑" w:eastAsia="微软雅黑" w:cs="Times New Roman"/>
          <w:kern w:val="0"/>
          <w:sz w:val="23"/>
          <w:szCs w:val="23"/>
          <w:shd w:val="clear" w:color="auto" w:fill="FFFFFF"/>
        </w:rPr>
        <w:t>中国大陆入榜机构总数562个，我校排名</w:t>
      </w:r>
      <w:r>
        <w:rPr>
          <w:rFonts w:hint="eastAsia" w:ascii="微软雅黑" w:hAnsi="微软雅黑" w:eastAsia="微软雅黑" w:cs="Times New Roman"/>
          <w:color w:val="0000FF"/>
          <w:kern w:val="0"/>
          <w:sz w:val="23"/>
          <w:szCs w:val="23"/>
          <w:shd w:val="clear" w:color="auto" w:fill="FFFFFF"/>
        </w:rPr>
        <w:t>335</w:t>
      </w:r>
      <w:r>
        <w:rPr>
          <w:rFonts w:hint="eastAsia" w:ascii="微软雅黑" w:hAnsi="微软雅黑" w:eastAsia="微软雅黑" w:cs="Times New Roman"/>
          <w:kern w:val="0"/>
          <w:sz w:val="23"/>
          <w:szCs w:val="23"/>
          <w:shd w:val="clear" w:color="auto" w:fill="FFFFFF"/>
        </w:rPr>
        <w:t>，与上期相比</w:t>
      </w:r>
      <w:r>
        <w:rPr>
          <w:rFonts w:hint="eastAsia" w:ascii="微软雅黑" w:hAnsi="微软雅黑" w:eastAsia="微软雅黑" w:cs="Times New Roman"/>
          <w:color w:val="0000FF"/>
          <w:kern w:val="0"/>
          <w:sz w:val="23"/>
          <w:szCs w:val="23"/>
          <w:shd w:val="clear" w:color="auto" w:fill="FFFFFF"/>
        </w:rPr>
        <w:t>上升1</w:t>
      </w:r>
      <w:r>
        <w:rPr>
          <w:rFonts w:hint="eastAsia" w:ascii="微软雅黑" w:hAnsi="微软雅黑" w:eastAsia="微软雅黑" w:cs="Times New Roman"/>
          <w:color w:val="000000" w:themeColor="text1"/>
          <w:kern w:val="0"/>
          <w:sz w:val="23"/>
          <w:szCs w:val="23"/>
          <w:shd w:val="clear" w:color="auto" w:fill="FFFFFF"/>
          <w14:textFill>
            <w14:solidFill>
              <w14:schemeClr w14:val="tx1"/>
            </w14:solidFill>
          </w14:textFill>
        </w:rPr>
        <w:t>位</w:t>
      </w:r>
      <w:r>
        <w:rPr>
          <w:rFonts w:hint="eastAsia" w:ascii="微软雅黑" w:hAnsi="微软雅黑" w:eastAsia="微软雅黑" w:cs="Times New Roman"/>
          <w:kern w:val="0"/>
          <w:sz w:val="23"/>
          <w:szCs w:val="23"/>
          <w:shd w:val="clear" w:color="auto" w:fill="FFFFFF"/>
        </w:rPr>
        <w:t>。</w:t>
      </w:r>
    </w:p>
    <w:p>
      <w:pPr>
        <w:widowControl/>
        <w:spacing w:line="480" w:lineRule="atLeast"/>
        <w:ind w:firstLine="450"/>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t>本期我校被 ESI 收录的论文总数为2941篇（Web of Science 核心合集的SCI-E/SSCI中收录的上述时间范围内ARTICLE 和REVIEW类型的论文数），被引频次总计40501次（在Web of Science 核心合集的 SCI-E/SSCI/A&amp;HCI中的被引用次数），篇均被引频次13.77，高水平论文27篇。其中，高被引论文27篇，热点论文5篇，研究前沿论文9篇。</w:t>
      </w:r>
    </w:p>
    <w:p>
      <w:pPr>
        <w:widowControl/>
        <w:spacing w:line="480" w:lineRule="atLeast"/>
        <w:ind w:firstLine="450"/>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t>本期我校ESI数据显示如下：</w:t>
      </w:r>
    </w:p>
    <w:p>
      <w:pPr>
        <w:widowControl/>
        <w:spacing w:line="480" w:lineRule="atLeast"/>
        <w:jc w:val="center"/>
      </w:pPr>
      <w:r>
        <w:drawing>
          <wp:inline distT="0" distB="0" distL="114300" distR="114300">
            <wp:extent cx="5266690" cy="3286125"/>
            <wp:effectExtent l="0" t="0" r="10160" b="9525"/>
            <wp:docPr id="3"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图形用户界面, 应用程序&#10;&#10;描述已自动生成"/>
                    <pic:cNvPicPr>
                      <a:picLocks noChangeAspect="1"/>
                    </pic:cNvPicPr>
                  </pic:nvPicPr>
                  <pic:blipFill>
                    <a:blip r:embed="rId17"/>
                    <a:stretch>
                      <a:fillRect/>
                    </a:stretch>
                  </pic:blipFill>
                  <pic:spPr>
                    <a:xfrm>
                      <a:off x="0" y="0"/>
                      <a:ext cx="5266690" cy="3286125"/>
                    </a:xfrm>
                    <a:prstGeom prst="rect">
                      <a:avLst/>
                    </a:prstGeom>
                    <a:noFill/>
                    <a:ln>
                      <a:noFill/>
                    </a:ln>
                  </pic:spPr>
                </pic:pic>
              </a:graphicData>
            </a:graphic>
          </wp:inline>
        </w:drawing>
      </w:r>
    </w:p>
    <w:p>
      <w:pPr>
        <w:widowControl/>
        <w:spacing w:line="345" w:lineRule="atLeast"/>
        <w:ind w:firstLine="450"/>
        <w:jc w:val="center"/>
        <w:rPr>
          <w:rFonts w:ascii="微软雅黑" w:hAnsi="微软雅黑" w:eastAsia="微软雅黑" w:cs="Times New Roman"/>
          <w:color w:val="333333"/>
          <w:kern w:val="0"/>
          <w:sz w:val="23"/>
          <w:szCs w:val="23"/>
          <w:shd w:val="clear" w:color="auto" w:fill="FFFFFF"/>
        </w:rPr>
      </w:pPr>
    </w:p>
    <w:p>
      <w:pPr>
        <w:widowControl/>
        <w:spacing w:line="345" w:lineRule="atLeast"/>
        <w:ind w:firstLine="450"/>
        <w:jc w:val="center"/>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t xml:space="preserve">  我校2022年1月ESI数据</w:t>
      </w:r>
    </w:p>
    <w:p>
      <w:pPr>
        <w:widowControl/>
        <w:spacing w:line="480" w:lineRule="atLeast"/>
        <w:ind w:left="-1039" w:leftChars="-495" w:firstLine="1070"/>
        <w:rPr>
          <w:rFonts w:ascii="微软雅黑" w:hAnsi="微软雅黑" w:eastAsia="微软雅黑" w:cs="Times New Roman"/>
          <w:color w:val="0070C0"/>
          <w:kern w:val="0"/>
          <w:sz w:val="23"/>
          <w:szCs w:val="23"/>
          <w:shd w:val="clear" w:color="auto" w:fill="FFFFFF"/>
        </w:rPr>
      </w:pPr>
      <w:r>
        <w:rPr>
          <w:rFonts w:hint="eastAsia" w:ascii="微软雅黑" w:hAnsi="微软雅黑" w:eastAsia="微软雅黑" w:cs="Times New Roman"/>
          <w:color w:val="0070C0"/>
          <w:kern w:val="0"/>
          <w:sz w:val="23"/>
          <w:szCs w:val="23"/>
          <w:shd w:val="clear" w:color="auto" w:fill="FFFFFF"/>
        </w:rPr>
        <w:drawing>
          <wp:inline distT="0" distB="0" distL="114300" distR="114300">
            <wp:extent cx="5272405" cy="1048385"/>
            <wp:effectExtent l="0" t="0" r="4445" b="18415"/>
            <wp:docPr id="5" name="图片 5" descr="整体表现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整体表现力"/>
                    <pic:cNvPicPr>
                      <a:picLocks noChangeAspect="1"/>
                    </pic:cNvPicPr>
                  </pic:nvPicPr>
                  <pic:blipFill>
                    <a:blip r:embed="rId18"/>
                    <a:stretch>
                      <a:fillRect/>
                    </a:stretch>
                  </pic:blipFill>
                  <pic:spPr>
                    <a:xfrm>
                      <a:off x="0" y="0"/>
                      <a:ext cx="5272405" cy="1048385"/>
                    </a:xfrm>
                    <a:prstGeom prst="rect">
                      <a:avLst/>
                    </a:prstGeom>
                  </pic:spPr>
                </pic:pic>
              </a:graphicData>
            </a:graphic>
          </wp:inline>
        </w:drawing>
      </w:r>
    </w:p>
    <w:p>
      <w:pPr>
        <w:widowControl/>
        <w:numPr>
          <w:ilvl w:val="0"/>
          <w:numId w:val="2"/>
        </w:numPr>
        <w:spacing w:line="480" w:lineRule="atLeast"/>
        <w:ind w:firstLine="450"/>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lang w:eastAsia="zh-Hans"/>
        </w:rPr>
        <w:t>我校</w:t>
      </w:r>
      <w:r>
        <w:rPr>
          <w:rFonts w:hint="eastAsia" w:ascii="微软雅黑" w:hAnsi="微软雅黑" w:eastAsia="微软雅黑" w:cs="Times New Roman"/>
          <w:color w:val="333333"/>
          <w:kern w:val="0"/>
          <w:sz w:val="23"/>
          <w:szCs w:val="23"/>
          <w:shd w:val="clear" w:color="auto" w:fill="FFFFFF"/>
        </w:rPr>
        <w:t>进入ESI全球前1%学科</w:t>
      </w:r>
      <w:r>
        <w:rPr>
          <w:rFonts w:hint="eastAsia" w:ascii="微软雅黑" w:hAnsi="微软雅黑" w:eastAsia="微软雅黑" w:cs="Times New Roman"/>
          <w:color w:val="333333"/>
          <w:kern w:val="0"/>
          <w:sz w:val="23"/>
          <w:szCs w:val="23"/>
          <w:shd w:val="clear" w:color="auto" w:fill="FFFFFF"/>
          <w:lang w:eastAsia="zh-Hans"/>
        </w:rPr>
        <w:t>表现力</w:t>
      </w:r>
    </w:p>
    <w:p>
      <w:pPr>
        <w:widowControl/>
        <w:spacing w:line="480" w:lineRule="atLeast"/>
        <w:ind w:firstLine="450"/>
        <w:rPr>
          <w:rFonts w:ascii="Times New Roman" w:hAnsi="Times New Roman" w:eastAsia="宋体" w:cs="Times New Roman"/>
          <w:color w:val="000000"/>
          <w:kern w:val="0"/>
          <w:szCs w:val="21"/>
        </w:rPr>
      </w:pPr>
      <w:r>
        <w:rPr>
          <w:rFonts w:hint="eastAsia" w:ascii="微软雅黑" w:hAnsi="微软雅黑" w:eastAsia="微软雅黑" w:cs="Times New Roman"/>
          <w:color w:val="333333"/>
          <w:kern w:val="0"/>
          <w:sz w:val="23"/>
          <w:szCs w:val="23"/>
          <w:shd w:val="clear" w:color="auto" w:fill="FFFFFF"/>
        </w:rPr>
        <w:t>我校已进入ESI全球前1%的临床医学科（CLINICAL MEDICINE），稳步发展，保持在ESI全球前1%，</w:t>
      </w:r>
      <w:r>
        <w:rPr>
          <w:rFonts w:hint="eastAsia" w:ascii="微软雅黑" w:hAnsi="微软雅黑" w:eastAsia="微软雅黑" w:cs="Times New Roman"/>
          <w:b/>
          <w:color w:val="FF0000"/>
          <w:kern w:val="0"/>
          <w:sz w:val="23"/>
          <w:szCs w:val="23"/>
          <w:shd w:val="clear" w:color="auto" w:fill="FFFFFF"/>
        </w:rPr>
        <w:t>且继续保持在全球前5‰</w:t>
      </w:r>
      <w:r>
        <w:rPr>
          <w:rFonts w:hint="eastAsia" w:ascii="微软雅黑" w:hAnsi="微软雅黑" w:eastAsia="微软雅黑" w:cs="Times New Roman"/>
          <w:b/>
          <w:color w:val="333333"/>
          <w:kern w:val="0"/>
          <w:sz w:val="23"/>
          <w:szCs w:val="23"/>
          <w:shd w:val="clear" w:color="auto" w:fill="FFFFFF"/>
        </w:rPr>
        <w:t xml:space="preserve"> </w:t>
      </w:r>
      <w:r>
        <w:rPr>
          <w:rFonts w:hint="eastAsia" w:ascii="微软雅黑" w:hAnsi="微软雅黑" w:eastAsia="微软雅黑" w:cs="Times New Roman"/>
          <w:color w:val="333333"/>
          <w:kern w:val="0"/>
          <w:sz w:val="23"/>
          <w:szCs w:val="23"/>
          <w:shd w:val="clear" w:color="auto" w:fill="FFFFFF"/>
        </w:rPr>
        <w:t>。本期临床医学科全球入榜机构总数5310个，我校排名</w:t>
      </w:r>
      <w:r>
        <w:rPr>
          <w:rFonts w:hint="eastAsia" w:ascii="微软雅黑" w:hAnsi="微软雅黑" w:eastAsia="微软雅黑" w:cs="Times New Roman"/>
          <w:color w:val="0000FF"/>
          <w:kern w:val="0"/>
          <w:sz w:val="23"/>
          <w:szCs w:val="23"/>
          <w:shd w:val="clear" w:color="auto" w:fill="FFFFFF"/>
        </w:rPr>
        <w:t>1680</w:t>
      </w:r>
      <w:r>
        <w:rPr>
          <w:rFonts w:hint="eastAsia" w:ascii="微软雅黑" w:hAnsi="微软雅黑" w:eastAsia="微软雅黑" w:cs="Times New Roman"/>
          <w:color w:val="333333"/>
          <w:kern w:val="0"/>
          <w:sz w:val="23"/>
          <w:szCs w:val="23"/>
          <w:shd w:val="clear" w:color="auto" w:fill="FFFFFF"/>
        </w:rPr>
        <w:t>，与上期相比</w:t>
      </w:r>
      <w:r>
        <w:rPr>
          <w:rFonts w:hint="eastAsia" w:ascii="微软雅黑" w:hAnsi="微软雅黑" w:eastAsia="微软雅黑" w:cs="Times New Roman"/>
          <w:color w:val="0000FF"/>
          <w:kern w:val="0"/>
          <w:sz w:val="23"/>
          <w:szCs w:val="23"/>
          <w:shd w:val="clear" w:color="auto" w:fill="FFFFFF"/>
        </w:rPr>
        <w:t>上升39</w:t>
      </w:r>
      <w:r>
        <w:rPr>
          <w:rFonts w:hint="eastAsia" w:ascii="微软雅黑" w:hAnsi="微软雅黑" w:eastAsia="微软雅黑" w:cs="Times New Roman"/>
          <w:color w:val="333333"/>
          <w:kern w:val="0"/>
          <w:sz w:val="23"/>
          <w:szCs w:val="23"/>
          <w:shd w:val="clear" w:color="auto" w:fill="FFFFFF"/>
        </w:rPr>
        <w:t>位，临床医学科中国大陆入榜机构总数171个，我校排名</w:t>
      </w:r>
      <w:r>
        <w:rPr>
          <w:rFonts w:hint="eastAsia" w:ascii="微软雅黑" w:hAnsi="微软雅黑" w:eastAsia="微软雅黑" w:cs="Times New Roman"/>
          <w:color w:val="0000FF"/>
          <w:kern w:val="0"/>
          <w:sz w:val="23"/>
          <w:szCs w:val="23"/>
          <w:shd w:val="clear" w:color="auto" w:fill="FFFFFF"/>
        </w:rPr>
        <w:t>69</w:t>
      </w:r>
      <w:r>
        <w:rPr>
          <w:rFonts w:hint="eastAsia" w:ascii="微软雅黑" w:hAnsi="微软雅黑" w:eastAsia="微软雅黑" w:cs="Times New Roman"/>
          <w:color w:val="333333"/>
          <w:kern w:val="0"/>
          <w:sz w:val="23"/>
          <w:szCs w:val="23"/>
          <w:shd w:val="clear" w:color="auto" w:fill="FFFFFF"/>
        </w:rPr>
        <w:t>，与上期相比</w:t>
      </w:r>
      <w:r>
        <w:rPr>
          <w:rFonts w:hint="eastAsia" w:ascii="微软雅黑" w:hAnsi="微软雅黑" w:eastAsia="微软雅黑" w:cs="Times New Roman"/>
          <w:color w:val="0000FF"/>
          <w:kern w:val="0"/>
          <w:sz w:val="23"/>
          <w:szCs w:val="23"/>
          <w:shd w:val="clear" w:color="auto" w:fill="FFFFFF"/>
        </w:rPr>
        <w:t>上升2</w:t>
      </w:r>
      <w:r>
        <w:rPr>
          <w:rFonts w:hint="eastAsia" w:ascii="微软雅黑" w:hAnsi="微软雅黑" w:eastAsia="微软雅黑" w:cs="Times New Roman"/>
          <w:color w:val="333333"/>
          <w:kern w:val="0"/>
          <w:sz w:val="23"/>
          <w:szCs w:val="23"/>
          <w:shd w:val="clear" w:color="auto" w:fill="FFFFFF"/>
        </w:rPr>
        <w:t>位。</w:t>
      </w:r>
    </w:p>
    <w:p>
      <w:pPr>
        <w:widowControl/>
        <w:spacing w:line="480" w:lineRule="atLeast"/>
        <w:ind w:firstLine="450"/>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t>本期我校临床医学被 ESI 收录的论文总数为1278篇（Web of Science 核心合集的SCI-E/SSCI中收录的上述时间范围内ARTICLE 和REVIEW类型的论文数），被引频次总计24079次（在Web of Science 核心合集的 SCI-E/SSCI/A&amp;HCI中的被引用次数），篇均被引频次18.84，高水平论文17篇。其中，高被引论文17篇，热点论文4篇，研究前沿论文5篇。</w:t>
      </w:r>
    </w:p>
    <w:p>
      <w:pPr>
        <w:widowControl/>
        <w:spacing w:line="480" w:lineRule="atLeast"/>
        <w:ind w:left="-1039" w:leftChars="-495" w:firstLine="1090"/>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drawing>
          <wp:inline distT="0" distB="0" distL="114300" distR="114300">
            <wp:extent cx="5272405" cy="946150"/>
            <wp:effectExtent l="0" t="0" r="10795" b="19050"/>
            <wp:docPr id="8" name="图片 8" descr="临床医学表现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临床医学表现力"/>
                    <pic:cNvPicPr>
                      <a:picLocks noChangeAspect="1"/>
                    </pic:cNvPicPr>
                  </pic:nvPicPr>
                  <pic:blipFill>
                    <a:blip r:embed="rId19"/>
                    <a:stretch>
                      <a:fillRect/>
                    </a:stretch>
                  </pic:blipFill>
                  <pic:spPr>
                    <a:xfrm>
                      <a:off x="0" y="0"/>
                      <a:ext cx="5272405" cy="946150"/>
                    </a:xfrm>
                    <a:prstGeom prst="rect">
                      <a:avLst/>
                    </a:prstGeom>
                  </pic:spPr>
                </pic:pic>
              </a:graphicData>
            </a:graphic>
          </wp:inline>
        </w:drawing>
      </w:r>
    </w:p>
    <w:p>
      <w:pPr>
        <w:widowControl/>
        <w:numPr>
          <w:ilvl w:val="0"/>
          <w:numId w:val="2"/>
        </w:numPr>
        <w:spacing w:line="480" w:lineRule="atLeast"/>
        <w:ind w:firstLine="450"/>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t>我校潜力学科表现力</w:t>
      </w:r>
    </w:p>
    <w:p>
      <w:pPr>
        <w:widowControl/>
        <w:spacing w:line="480" w:lineRule="atLeast"/>
        <w:ind w:firstLine="450"/>
        <w:rPr>
          <w:rFonts w:ascii="微软雅黑" w:hAnsi="微软雅黑" w:eastAsia="微软雅黑" w:cs="Times New Roman"/>
          <w:color w:val="333333"/>
          <w:kern w:val="0"/>
          <w:sz w:val="23"/>
          <w:szCs w:val="23"/>
          <w:shd w:val="clear" w:color="auto" w:fill="FFFFFF"/>
        </w:rPr>
      </w:pPr>
      <w:r>
        <w:rPr>
          <w:rFonts w:ascii="微软雅黑" w:hAnsi="微软雅黑" w:eastAsia="微软雅黑" w:cs="Times New Roman"/>
          <w:color w:val="333333"/>
          <w:kern w:val="0"/>
          <w:sz w:val="23"/>
          <w:szCs w:val="23"/>
          <w:shd w:val="clear" w:color="auto" w:fill="FFFFFF"/>
        </w:rPr>
        <w:t>对未进入</w:t>
      </w:r>
      <w:r>
        <w:rPr>
          <w:rFonts w:hint="eastAsia" w:ascii="微软雅黑" w:hAnsi="微软雅黑" w:eastAsia="微软雅黑" w:cs="Times New Roman"/>
          <w:color w:val="333333"/>
          <w:kern w:val="0"/>
          <w:sz w:val="23"/>
          <w:szCs w:val="23"/>
          <w:shd w:val="clear" w:color="auto" w:fill="FFFFFF"/>
        </w:rPr>
        <w:t>ESI全球被引排名前1%的学科</w:t>
      </w:r>
      <w:r>
        <w:rPr>
          <w:rFonts w:ascii="微软雅黑" w:hAnsi="微软雅黑" w:eastAsia="微软雅黑" w:cs="Times New Roman"/>
          <w:color w:val="333333"/>
          <w:kern w:val="0"/>
          <w:sz w:val="23"/>
          <w:szCs w:val="23"/>
          <w:shd w:val="clear" w:color="auto" w:fill="FFFFFF"/>
        </w:rPr>
        <w:t>，</w:t>
      </w:r>
      <w:r>
        <w:rPr>
          <w:rFonts w:hint="eastAsia" w:ascii="微软雅黑" w:hAnsi="微软雅黑" w:eastAsia="微软雅黑" w:cs="Times New Roman"/>
          <w:color w:val="333333"/>
          <w:kern w:val="0"/>
          <w:sz w:val="23"/>
          <w:szCs w:val="23"/>
          <w:shd w:val="clear" w:color="auto" w:fill="FFFFFF"/>
        </w:rPr>
        <w:t>结合ESI与InCites的数据，</w:t>
      </w:r>
      <w:r>
        <w:rPr>
          <w:rFonts w:ascii="微软雅黑" w:hAnsi="微软雅黑" w:eastAsia="微软雅黑" w:cs="Times New Roman"/>
          <w:color w:val="333333"/>
          <w:kern w:val="0"/>
          <w:sz w:val="23"/>
          <w:szCs w:val="23"/>
          <w:shd w:val="clear" w:color="auto" w:fill="FFFFFF"/>
        </w:rPr>
        <w:t>应用合理的算法</w:t>
      </w:r>
      <w:r>
        <w:rPr>
          <w:rFonts w:hint="eastAsia" w:ascii="微软雅黑" w:hAnsi="微软雅黑" w:eastAsia="微软雅黑" w:cs="Times New Roman"/>
          <w:color w:val="333333"/>
          <w:kern w:val="0"/>
          <w:sz w:val="23"/>
          <w:szCs w:val="23"/>
          <w:shd w:val="clear" w:color="auto" w:fill="FFFFFF"/>
        </w:rPr>
        <w:t>预测其</w:t>
      </w:r>
      <w:r>
        <w:rPr>
          <w:rFonts w:ascii="微软雅黑" w:hAnsi="微软雅黑" w:eastAsia="微软雅黑" w:cs="Times New Roman"/>
          <w:color w:val="333333"/>
          <w:kern w:val="0"/>
          <w:sz w:val="23"/>
          <w:szCs w:val="23"/>
          <w:shd w:val="clear" w:color="auto" w:fill="FFFFFF"/>
        </w:rPr>
        <w:t>潜力值，</w:t>
      </w:r>
      <w:r>
        <w:rPr>
          <w:rFonts w:hint="eastAsia" w:ascii="微软雅黑" w:hAnsi="微软雅黑" w:eastAsia="微软雅黑" w:cs="Times New Roman"/>
          <w:color w:val="333333"/>
          <w:kern w:val="0"/>
          <w:sz w:val="23"/>
          <w:szCs w:val="23"/>
          <w:shd w:val="clear" w:color="auto" w:fill="FFFFFF"/>
        </w:rPr>
        <w:t>对</w:t>
      </w:r>
      <w:r>
        <w:rPr>
          <w:rFonts w:ascii="微软雅黑" w:hAnsi="微软雅黑" w:eastAsia="微软雅黑" w:cs="Times New Roman"/>
          <w:color w:val="333333"/>
          <w:kern w:val="0"/>
          <w:sz w:val="23"/>
          <w:szCs w:val="23"/>
          <w:shd w:val="clear" w:color="auto" w:fill="FFFFFF"/>
        </w:rPr>
        <w:t>学科规划与发展非常重要。只有潜力值超过100%时，才有可能进入ESI。</w:t>
      </w:r>
      <w:r>
        <w:rPr>
          <w:rFonts w:hint="eastAsia" w:ascii="微软雅黑" w:hAnsi="微软雅黑" w:eastAsia="微软雅黑" w:cs="Times New Roman"/>
          <w:color w:val="333333"/>
          <w:kern w:val="0"/>
          <w:sz w:val="23"/>
          <w:szCs w:val="23"/>
          <w:shd w:val="clear" w:color="auto" w:fill="FFFFFF"/>
        </w:rPr>
        <w:t>根据</w:t>
      </w:r>
      <w:r>
        <w:rPr>
          <w:rFonts w:ascii="微软雅黑" w:hAnsi="微软雅黑" w:eastAsia="微软雅黑" w:cs="Times New Roman"/>
          <w:color w:val="333333"/>
          <w:kern w:val="0"/>
          <w:sz w:val="23"/>
          <w:szCs w:val="23"/>
          <w:shd w:val="clear" w:color="auto" w:fill="FFFFFF"/>
        </w:rPr>
        <w:t>ESI</w:t>
      </w:r>
      <w:r>
        <w:rPr>
          <w:rFonts w:hint="eastAsia" w:ascii="微软雅黑" w:hAnsi="微软雅黑" w:eastAsia="微软雅黑" w:cs="Times New Roman"/>
          <w:color w:val="333333"/>
          <w:kern w:val="0"/>
          <w:sz w:val="23"/>
          <w:szCs w:val="23"/>
          <w:shd w:val="clear" w:color="auto" w:fill="FFFFFF"/>
        </w:rPr>
        <w:t xml:space="preserve"> 2022年1月、</w:t>
      </w:r>
      <w:r>
        <w:rPr>
          <w:rFonts w:ascii="微软雅黑" w:hAnsi="微软雅黑" w:eastAsia="微软雅黑" w:cs="Times New Roman"/>
          <w:color w:val="333333"/>
          <w:kern w:val="0"/>
          <w:sz w:val="23"/>
          <w:szCs w:val="23"/>
          <w:shd w:val="clear" w:color="auto" w:fill="FFFFFF"/>
        </w:rPr>
        <w:t>INCITES</w:t>
      </w:r>
      <w:r>
        <w:rPr>
          <w:rFonts w:hint="eastAsia" w:ascii="微软雅黑" w:hAnsi="微软雅黑" w:eastAsia="微软雅黑" w:cs="Times New Roman"/>
          <w:color w:val="333333"/>
          <w:kern w:val="0"/>
          <w:sz w:val="23"/>
          <w:szCs w:val="23"/>
          <w:shd w:val="clear" w:color="auto" w:fill="FFFFFF"/>
        </w:rPr>
        <w:t xml:space="preserve"> 2021年12月</w:t>
      </w:r>
      <w:r>
        <w:rPr>
          <w:rFonts w:ascii="微软雅黑" w:hAnsi="微软雅黑" w:eastAsia="微软雅黑" w:cs="Times New Roman"/>
          <w:color w:val="333333"/>
          <w:kern w:val="0"/>
          <w:sz w:val="23"/>
          <w:szCs w:val="23"/>
          <w:shd w:val="clear" w:color="auto" w:fill="FFFFFF"/>
        </w:rPr>
        <w:t>的</w:t>
      </w:r>
      <w:r>
        <w:rPr>
          <w:rFonts w:hint="eastAsia" w:ascii="微软雅黑" w:hAnsi="微软雅黑" w:eastAsia="微软雅黑" w:cs="Times New Roman"/>
          <w:color w:val="333333"/>
          <w:kern w:val="0"/>
          <w:sz w:val="23"/>
          <w:szCs w:val="23"/>
          <w:shd w:val="clear" w:color="auto" w:fill="FFFFFF"/>
        </w:rPr>
        <w:t>最新</w:t>
      </w:r>
      <w:r>
        <w:rPr>
          <w:rFonts w:ascii="微软雅黑" w:hAnsi="微软雅黑" w:eastAsia="微软雅黑" w:cs="Times New Roman"/>
          <w:color w:val="333333"/>
          <w:kern w:val="0"/>
          <w:sz w:val="23"/>
          <w:szCs w:val="23"/>
          <w:shd w:val="clear" w:color="auto" w:fill="FFFFFF"/>
        </w:rPr>
        <w:t>数据，</w:t>
      </w:r>
      <w:r>
        <w:rPr>
          <w:rFonts w:hint="eastAsia" w:ascii="微软雅黑" w:hAnsi="微软雅黑" w:eastAsia="微软雅黑" w:cs="Times New Roman"/>
          <w:color w:val="333333"/>
          <w:kern w:val="0"/>
          <w:sz w:val="23"/>
          <w:szCs w:val="23"/>
          <w:shd w:val="clear" w:color="auto" w:fill="FFFFFF"/>
        </w:rPr>
        <w:t>我校</w:t>
      </w:r>
      <w:r>
        <w:rPr>
          <w:rFonts w:hint="eastAsia" w:ascii="微软雅黑" w:hAnsi="微软雅黑" w:eastAsia="微软雅黑" w:cs="Times New Roman"/>
          <w:color w:val="333333"/>
          <w:kern w:val="0"/>
          <w:sz w:val="23"/>
          <w:szCs w:val="23"/>
          <w:shd w:val="clear" w:color="auto" w:fill="FFFFFF"/>
          <w:lang w:eastAsia="zh-Hans"/>
        </w:rPr>
        <w:t>有</w:t>
      </w:r>
      <w:r>
        <w:rPr>
          <w:rFonts w:ascii="微软雅黑" w:hAnsi="微软雅黑" w:eastAsia="微软雅黑" w:cs="Times New Roman"/>
          <w:color w:val="333333"/>
          <w:kern w:val="0"/>
          <w:sz w:val="23"/>
          <w:szCs w:val="23"/>
          <w:shd w:val="clear" w:color="auto" w:fill="FFFFFF"/>
          <w:lang w:eastAsia="zh-Hans"/>
        </w:rPr>
        <w:t>1</w:t>
      </w:r>
      <w:r>
        <w:rPr>
          <w:rFonts w:hint="eastAsia" w:ascii="微软雅黑" w:hAnsi="微软雅黑" w:eastAsia="微软雅黑" w:cs="Times New Roman"/>
          <w:color w:val="333333"/>
          <w:kern w:val="0"/>
          <w:sz w:val="23"/>
          <w:szCs w:val="23"/>
          <w:shd w:val="clear" w:color="auto" w:fill="FFFFFF"/>
          <w:lang w:eastAsia="zh-Hans"/>
        </w:rPr>
        <w:t>个学科最有潜力进入ESI全球前1%</w:t>
      </w:r>
      <w:r>
        <w:rPr>
          <w:rFonts w:ascii="微软雅黑" w:hAnsi="微软雅黑" w:eastAsia="微软雅黑" w:cs="Times New Roman"/>
          <w:color w:val="333333"/>
          <w:kern w:val="0"/>
          <w:sz w:val="23"/>
          <w:szCs w:val="23"/>
          <w:shd w:val="clear" w:color="auto" w:fill="FFFFFF"/>
        </w:rPr>
        <w:t>，</w:t>
      </w:r>
      <w:r>
        <w:rPr>
          <w:rFonts w:hint="eastAsia" w:ascii="微软雅黑" w:hAnsi="微软雅黑" w:eastAsia="微软雅黑" w:cs="Times New Roman"/>
          <w:color w:val="333333"/>
          <w:kern w:val="0"/>
          <w:sz w:val="23"/>
          <w:szCs w:val="23"/>
          <w:shd w:val="clear" w:color="auto" w:fill="FFFFFF"/>
        </w:rPr>
        <w:t>表现力如下：</w:t>
      </w:r>
    </w:p>
    <w:p>
      <w:pPr>
        <w:widowControl/>
        <w:spacing w:line="480" w:lineRule="atLeast"/>
        <w:ind w:left="-420" w:leftChars="-200" w:firstLine="450"/>
        <w:rPr>
          <w:rFonts w:ascii="微软雅黑" w:hAnsi="微软雅黑" w:eastAsia="微软雅黑" w:cs="Times New Roman"/>
          <w:color w:val="333333"/>
          <w:kern w:val="0"/>
          <w:sz w:val="23"/>
          <w:szCs w:val="23"/>
          <w:shd w:val="clear" w:color="auto" w:fill="FFFFFF"/>
        </w:rPr>
      </w:pPr>
      <w:r>
        <w:rPr>
          <w:rFonts w:ascii="微软雅黑" w:hAnsi="微软雅黑" w:eastAsia="微软雅黑" w:cs="Times New Roman"/>
          <w:color w:val="333333"/>
          <w:kern w:val="0"/>
          <w:sz w:val="23"/>
          <w:szCs w:val="23"/>
          <w:shd w:val="clear" w:color="auto" w:fill="FFFFFF"/>
        </w:rPr>
        <w:drawing>
          <wp:inline distT="0" distB="0" distL="114300" distR="114300">
            <wp:extent cx="5271770" cy="1162685"/>
            <wp:effectExtent l="0" t="0" r="11430" b="5715"/>
            <wp:docPr id="7" name="图片 7" descr="潜力学科表现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潜力学科表现力"/>
                    <pic:cNvPicPr>
                      <a:picLocks noChangeAspect="1"/>
                    </pic:cNvPicPr>
                  </pic:nvPicPr>
                  <pic:blipFill>
                    <a:blip r:embed="rId20"/>
                    <a:stretch>
                      <a:fillRect/>
                    </a:stretch>
                  </pic:blipFill>
                  <pic:spPr>
                    <a:xfrm>
                      <a:off x="0" y="0"/>
                      <a:ext cx="5271770" cy="1162685"/>
                    </a:xfrm>
                    <a:prstGeom prst="rect">
                      <a:avLst/>
                    </a:prstGeom>
                  </pic:spPr>
                </pic:pic>
              </a:graphicData>
            </a:graphic>
          </wp:inline>
        </w:drawing>
      </w:r>
    </w:p>
    <w:p>
      <w:pPr>
        <w:widowControl/>
        <w:numPr>
          <w:ilvl w:val="0"/>
          <w:numId w:val="2"/>
        </w:numPr>
        <w:spacing w:line="345" w:lineRule="atLeast"/>
        <w:ind w:firstLine="450"/>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t>高水平论文统计</w:t>
      </w:r>
    </w:p>
    <w:p>
      <w:pPr>
        <w:widowControl/>
        <w:spacing w:line="345" w:lineRule="atLeast"/>
        <w:ind w:firstLine="460" w:firstLineChars="200"/>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t>本期ESI数据显示，我校高水平论文涉及9个ESI学科，共27篇。其中，高被引论文27篇，临床医学最多，为17篇，其次是化学，为3篇；热点论文5篇，临床医学最多，为4篇，其余是材料科学1篇；前沿论文9篇，临床医学最多，为5篇，其余是材料科学、分子生物与遗传学、药理学与毒理学、精神病学/心理学各1篇。如下所示：</w:t>
      </w:r>
    </w:p>
    <w:p>
      <w:pPr>
        <w:widowControl/>
        <w:spacing w:line="345" w:lineRule="atLeast"/>
        <w:ind w:left="-420" w:leftChars="-200" w:firstLine="480"/>
        <w:jc w:val="center"/>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drawing>
          <wp:inline distT="0" distB="0" distL="114300" distR="114300">
            <wp:extent cx="4097020" cy="3526155"/>
            <wp:effectExtent l="0" t="0" r="17780" b="17145"/>
            <wp:docPr id="1" name="图片 1" descr="学科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科分布"/>
                    <pic:cNvPicPr>
                      <a:picLocks noChangeAspect="1"/>
                    </pic:cNvPicPr>
                  </pic:nvPicPr>
                  <pic:blipFill>
                    <a:blip r:embed="rId21"/>
                    <a:stretch>
                      <a:fillRect/>
                    </a:stretch>
                  </pic:blipFill>
                  <pic:spPr>
                    <a:xfrm>
                      <a:off x="0" y="0"/>
                      <a:ext cx="4097020" cy="3526155"/>
                    </a:xfrm>
                    <a:prstGeom prst="rect">
                      <a:avLst/>
                    </a:prstGeom>
                  </pic:spPr>
                </pic:pic>
              </a:graphicData>
            </a:graphic>
          </wp:inline>
        </w:drawing>
      </w:r>
    </w:p>
    <w:p>
      <w:pPr>
        <w:widowControl/>
        <w:spacing w:line="345" w:lineRule="atLeast"/>
        <w:rPr>
          <w:rFonts w:ascii="微软雅黑" w:hAnsi="微软雅黑" w:eastAsia="微软雅黑" w:cs="Times New Roman"/>
          <w:color w:val="333333"/>
          <w:kern w:val="0"/>
          <w:sz w:val="23"/>
          <w:szCs w:val="23"/>
          <w:shd w:val="clear" w:color="auto" w:fill="FFFFFF"/>
        </w:rPr>
      </w:pPr>
    </w:p>
    <w:p>
      <w:pPr>
        <w:widowControl/>
        <w:spacing w:line="345" w:lineRule="atLeast"/>
        <w:rPr>
          <w:rFonts w:ascii="微软雅黑" w:hAnsi="微软雅黑" w:eastAsia="微软雅黑" w:cs="Times New Roman"/>
          <w:color w:val="333333"/>
          <w:kern w:val="0"/>
          <w:sz w:val="23"/>
          <w:szCs w:val="23"/>
          <w:shd w:val="clear" w:color="auto" w:fill="FFFFFF"/>
        </w:rPr>
      </w:pPr>
    </w:p>
    <w:p>
      <w:pPr>
        <w:widowControl/>
        <w:spacing w:line="345" w:lineRule="atLeast"/>
        <w:jc w:val="left"/>
        <w:rPr>
          <w:rFonts w:ascii="微软雅黑" w:hAnsi="微软雅黑" w:eastAsia="微软雅黑" w:cs="Times New Roman"/>
          <w:color w:val="333333"/>
          <w:kern w:val="0"/>
          <w:sz w:val="23"/>
          <w:szCs w:val="23"/>
          <w:shd w:val="clear" w:color="auto" w:fill="FFFFFF"/>
        </w:rPr>
      </w:pPr>
    </w:p>
    <w:p>
      <w:pPr>
        <w:widowControl/>
        <w:spacing w:line="345" w:lineRule="atLeast"/>
        <w:jc w:val="left"/>
        <w:rPr>
          <w:rFonts w:ascii="微软雅黑" w:hAnsi="微软雅黑" w:eastAsia="微软雅黑" w:cs="Times New Roman"/>
          <w:color w:val="333333"/>
          <w:kern w:val="0"/>
          <w:sz w:val="23"/>
          <w:szCs w:val="23"/>
          <w:shd w:val="clear" w:color="auto" w:fill="FFFFFF"/>
        </w:rPr>
      </w:pPr>
    </w:p>
    <w:p>
      <w:pPr>
        <w:widowControl/>
        <w:spacing w:line="345" w:lineRule="atLeast"/>
        <w:jc w:val="left"/>
        <w:rPr>
          <w:rFonts w:ascii="微软雅黑" w:hAnsi="微软雅黑" w:eastAsia="微软雅黑" w:cs="Times New Roman"/>
          <w:color w:val="333333"/>
          <w:kern w:val="0"/>
          <w:sz w:val="23"/>
          <w:szCs w:val="23"/>
          <w:shd w:val="clear" w:color="auto" w:fill="FFFFFF"/>
        </w:rPr>
      </w:pPr>
    </w:p>
    <w:p>
      <w:pPr>
        <w:widowControl/>
        <w:spacing w:line="345" w:lineRule="atLeast"/>
        <w:jc w:val="left"/>
        <w:rPr>
          <w:rFonts w:ascii="微软雅黑" w:hAnsi="微软雅黑" w:eastAsia="微软雅黑" w:cs="Times New Roman"/>
          <w:color w:val="333333"/>
          <w:kern w:val="0"/>
          <w:sz w:val="23"/>
          <w:szCs w:val="23"/>
          <w:shd w:val="clear" w:color="auto" w:fill="FFFFFF"/>
        </w:rPr>
      </w:pPr>
    </w:p>
    <w:p>
      <w:pPr>
        <w:widowControl/>
        <w:spacing w:line="345" w:lineRule="atLeast"/>
        <w:jc w:val="left"/>
        <w:rPr>
          <w:rFonts w:ascii="微软雅黑" w:hAnsi="微软雅黑" w:eastAsia="微软雅黑" w:cs="Times New Roman"/>
          <w:color w:val="333333"/>
          <w:kern w:val="0"/>
          <w:sz w:val="23"/>
          <w:szCs w:val="23"/>
          <w:shd w:val="clear" w:color="auto" w:fill="FFFFFF"/>
        </w:rPr>
      </w:pPr>
    </w:p>
    <w:p>
      <w:pPr>
        <w:widowControl/>
        <w:spacing w:line="345" w:lineRule="atLeast"/>
        <w:jc w:val="left"/>
        <w:rPr>
          <w:rFonts w:ascii="微软雅黑" w:hAnsi="微软雅黑" w:eastAsia="微软雅黑" w:cs="Times New Roman"/>
          <w:color w:val="333333"/>
          <w:kern w:val="0"/>
          <w:sz w:val="23"/>
          <w:szCs w:val="23"/>
          <w:shd w:val="clear" w:color="auto" w:fill="FFFFFF"/>
        </w:rPr>
      </w:pPr>
    </w:p>
    <w:p>
      <w:pPr>
        <w:widowControl/>
        <w:spacing w:line="345" w:lineRule="atLeast"/>
        <w:jc w:val="left"/>
        <w:rPr>
          <w:rFonts w:ascii="微软雅黑" w:hAnsi="微软雅黑" w:eastAsia="微软雅黑" w:cs="Times New Roman"/>
          <w:color w:val="333333"/>
          <w:kern w:val="0"/>
          <w:sz w:val="23"/>
          <w:szCs w:val="23"/>
          <w:shd w:val="clear" w:color="auto" w:fill="FFFFFF"/>
        </w:rPr>
      </w:pPr>
    </w:p>
    <w:p>
      <w:pPr>
        <w:widowControl/>
        <w:spacing w:line="345" w:lineRule="atLeast"/>
        <w:jc w:val="left"/>
        <w:rPr>
          <w:rFonts w:ascii="微软雅黑" w:hAnsi="微软雅黑" w:eastAsia="微软雅黑" w:cs="Times New Roman"/>
          <w:color w:val="333333"/>
          <w:kern w:val="0"/>
          <w:sz w:val="23"/>
          <w:szCs w:val="23"/>
          <w:shd w:val="clear" w:color="auto" w:fill="FFFFFF"/>
        </w:rPr>
      </w:pPr>
    </w:p>
    <w:p>
      <w:pPr>
        <w:widowControl/>
        <w:spacing w:line="345" w:lineRule="atLeast"/>
        <w:jc w:val="left"/>
        <w:rPr>
          <w:rFonts w:ascii="微软雅黑" w:hAnsi="微软雅黑" w:eastAsia="微软雅黑" w:cs="Times New Roman"/>
          <w:color w:val="333333"/>
          <w:kern w:val="0"/>
          <w:sz w:val="23"/>
          <w:szCs w:val="23"/>
          <w:shd w:val="clear" w:color="auto" w:fill="FFFFFF"/>
        </w:rPr>
      </w:pPr>
    </w:p>
    <w:p>
      <w:pPr>
        <w:widowControl/>
        <w:spacing w:line="345" w:lineRule="atLeast"/>
        <w:jc w:val="left"/>
        <w:rPr>
          <w:rFonts w:ascii="微软雅黑" w:hAnsi="微软雅黑" w:eastAsia="微软雅黑" w:cs="Times New Roman"/>
          <w:color w:val="333333"/>
          <w:kern w:val="0"/>
          <w:sz w:val="23"/>
          <w:szCs w:val="23"/>
          <w:shd w:val="clear" w:color="auto" w:fill="FFFFFF"/>
        </w:rPr>
      </w:pPr>
    </w:p>
    <w:p>
      <w:pPr>
        <w:widowControl/>
        <w:spacing w:line="345" w:lineRule="atLeast"/>
        <w:jc w:val="left"/>
        <w:rPr>
          <w:rFonts w:ascii="微软雅黑" w:hAnsi="微软雅黑" w:eastAsia="微软雅黑" w:cs="Times New Roman"/>
          <w:color w:val="333333"/>
          <w:kern w:val="0"/>
          <w:sz w:val="23"/>
          <w:szCs w:val="23"/>
          <w:shd w:val="clear" w:color="auto" w:fill="FFFFFF"/>
        </w:rPr>
      </w:pPr>
    </w:p>
    <w:p>
      <w:pPr>
        <w:widowControl/>
        <w:spacing w:line="345" w:lineRule="atLeast"/>
        <w:jc w:val="left"/>
      </w:pPr>
      <w:r>
        <w:rPr>
          <w:rFonts w:hint="eastAsia" w:ascii="微软雅黑" w:hAnsi="微软雅黑" w:eastAsia="微软雅黑" w:cs="Times New Roman"/>
          <w:color w:val="333333"/>
          <w:kern w:val="0"/>
          <w:sz w:val="23"/>
          <w:szCs w:val="23"/>
          <w:shd w:val="clear" w:color="auto" w:fill="FFFFFF"/>
        </w:rPr>
        <w:t>附表：我校2022年1 月ESI高水平论文  </w:t>
      </w:r>
    </w:p>
    <w:p>
      <w:pPr>
        <w:ind w:left="-1039" w:leftChars="-495"/>
      </w:pPr>
      <w:r>
        <w:rPr>
          <w:rFonts w:hint="eastAsia"/>
        </w:rPr>
        <w:drawing>
          <wp:inline distT="0" distB="0" distL="114300" distR="114300">
            <wp:extent cx="6672580" cy="3689350"/>
            <wp:effectExtent l="0" t="0" r="13970" b="6350"/>
            <wp:docPr id="2" name="图片 2" descr="2022年1月高水平论文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2年1月高水平论文_00"/>
                    <pic:cNvPicPr>
                      <a:picLocks noChangeAspect="1"/>
                    </pic:cNvPicPr>
                  </pic:nvPicPr>
                  <pic:blipFill>
                    <a:blip r:embed="rId22">
                      <a:lum bright="-24000" contrast="42000"/>
                    </a:blip>
                    <a:srcRect l="3470" t="9373" r="3772" b="18098"/>
                    <a:stretch>
                      <a:fillRect/>
                    </a:stretch>
                  </pic:blipFill>
                  <pic:spPr>
                    <a:xfrm>
                      <a:off x="0" y="0"/>
                      <a:ext cx="6672580" cy="3689350"/>
                    </a:xfrm>
                    <a:prstGeom prst="rect">
                      <a:avLst/>
                    </a:prstGeom>
                  </pic:spPr>
                </pic:pic>
              </a:graphicData>
            </a:graphic>
          </wp:inline>
        </w:drawing>
      </w:r>
    </w:p>
    <w:p>
      <w:pPr>
        <w:ind w:left="-840" w:leftChars="-482" w:hanging="172" w:hangingChars="82"/>
      </w:pPr>
      <w:r>
        <w:rPr>
          <w:rFonts w:hint="eastAsia"/>
        </w:rPr>
        <w:drawing>
          <wp:inline distT="0" distB="0" distL="114300" distR="114300">
            <wp:extent cx="6666865" cy="3874770"/>
            <wp:effectExtent l="0" t="0" r="635" b="11430"/>
            <wp:docPr id="16" name="图片 16" descr="2022年1月高水平论文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022年1月高水平论文_01"/>
                    <pic:cNvPicPr>
                      <a:picLocks noChangeAspect="1"/>
                    </pic:cNvPicPr>
                  </pic:nvPicPr>
                  <pic:blipFill>
                    <a:blip r:embed="rId23">
                      <a:lum bright="-24000" contrast="42000"/>
                    </a:blip>
                    <a:srcRect l="3470" t="4891" r="3615" b="18746"/>
                    <a:stretch>
                      <a:fillRect/>
                    </a:stretch>
                  </pic:blipFill>
                  <pic:spPr>
                    <a:xfrm>
                      <a:off x="0" y="0"/>
                      <a:ext cx="6666865" cy="3874770"/>
                    </a:xfrm>
                    <a:prstGeom prst="rect">
                      <a:avLst/>
                    </a:prstGeom>
                  </pic:spPr>
                </pic:pic>
              </a:graphicData>
            </a:graphic>
          </wp:inline>
        </w:drawing>
      </w:r>
    </w:p>
    <w:p>
      <w:pPr>
        <w:ind w:left="-840" w:leftChars="-482" w:hanging="172" w:hangingChars="82"/>
      </w:pPr>
    </w:p>
    <w:p>
      <w:pPr>
        <w:ind w:left="-840" w:leftChars="-482" w:hanging="172" w:hangingChars="82"/>
      </w:pPr>
    </w:p>
    <w:p>
      <w:pPr>
        <w:ind w:left="-1039" w:leftChars="-495" w:firstLine="27" w:firstLineChars="13"/>
      </w:pPr>
      <w:r>
        <w:rPr>
          <w:rFonts w:hint="eastAsia"/>
        </w:rPr>
        <w:drawing>
          <wp:inline distT="0" distB="0" distL="114300" distR="114300">
            <wp:extent cx="6619875" cy="4194175"/>
            <wp:effectExtent l="0" t="0" r="9525" b="15875"/>
            <wp:docPr id="17" name="图片 17" descr="2022年1月高水平论文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022年1月高水平论文_02"/>
                    <pic:cNvPicPr>
                      <a:picLocks noChangeAspect="1"/>
                    </pic:cNvPicPr>
                  </pic:nvPicPr>
                  <pic:blipFill>
                    <a:blip r:embed="rId24">
                      <a:lum bright="-24000" contrast="42000"/>
                    </a:blip>
                    <a:srcRect l="3157" t="5539" r="3314" b="10651"/>
                    <a:stretch>
                      <a:fillRect/>
                    </a:stretch>
                  </pic:blipFill>
                  <pic:spPr>
                    <a:xfrm>
                      <a:off x="0" y="0"/>
                      <a:ext cx="6619875" cy="4194175"/>
                    </a:xfrm>
                    <a:prstGeom prst="rect">
                      <a:avLst/>
                    </a:prstGeom>
                  </pic:spPr>
                </pic:pic>
              </a:graphicData>
            </a:graphic>
          </wp:inline>
        </w:drawing>
      </w:r>
      <w:r>
        <w:rPr>
          <w:rFonts w:hint="eastAsia"/>
        </w:rPr>
        <w:drawing>
          <wp:inline distT="0" distB="0" distL="114300" distR="114300">
            <wp:extent cx="6616065" cy="4426585"/>
            <wp:effectExtent l="0" t="0" r="13335" b="12065"/>
            <wp:docPr id="18" name="图片 18" descr="2022年1月高水平论文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022年1月高水平论文_03"/>
                    <pic:cNvPicPr>
                      <a:picLocks noChangeAspect="1"/>
                    </pic:cNvPicPr>
                  </pic:nvPicPr>
                  <pic:blipFill>
                    <a:blip r:embed="rId25">
                      <a:lum bright="-24000" contrast="42000"/>
                    </a:blip>
                    <a:srcRect l="3314" t="5112" r="3615" b="6817"/>
                    <a:stretch>
                      <a:fillRect/>
                    </a:stretch>
                  </pic:blipFill>
                  <pic:spPr>
                    <a:xfrm>
                      <a:off x="0" y="0"/>
                      <a:ext cx="6616065" cy="4426585"/>
                    </a:xfrm>
                    <a:prstGeom prst="rect">
                      <a:avLst/>
                    </a:prstGeom>
                  </pic:spPr>
                </pic:pic>
              </a:graphicData>
            </a:graphic>
          </wp:inline>
        </w:drawing>
      </w:r>
    </w:p>
    <w:p>
      <w:pPr>
        <w:ind w:left="-1039" w:leftChars="-495" w:firstLine="27" w:firstLineChars="13"/>
      </w:pPr>
      <w:r>
        <w:rPr>
          <w:rFonts w:hint="eastAsia"/>
        </w:rPr>
        <w:drawing>
          <wp:inline distT="0" distB="0" distL="114300" distR="114300">
            <wp:extent cx="6595745" cy="4020185"/>
            <wp:effectExtent l="0" t="0" r="14605" b="18415"/>
            <wp:docPr id="19" name="图片 19" descr="2022年1月高水平论文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022年1月高水平论文_04"/>
                    <pic:cNvPicPr>
                      <a:picLocks noChangeAspect="1"/>
                    </pic:cNvPicPr>
                  </pic:nvPicPr>
                  <pic:blipFill>
                    <a:blip r:embed="rId26">
                      <a:lum bright="-24000" contrast="42000"/>
                    </a:blip>
                    <a:srcRect l="3458" t="5965" r="3772" b="14059"/>
                    <a:stretch>
                      <a:fillRect/>
                    </a:stretch>
                  </pic:blipFill>
                  <pic:spPr>
                    <a:xfrm>
                      <a:off x="0" y="0"/>
                      <a:ext cx="6595745" cy="4020185"/>
                    </a:xfrm>
                    <a:prstGeom prst="rect">
                      <a:avLst/>
                    </a:prstGeom>
                  </pic:spPr>
                </pic:pic>
              </a:graphicData>
            </a:graphic>
          </wp:inline>
        </w:drawing>
      </w:r>
    </w:p>
    <w:p>
      <w:pPr>
        <w:ind w:left="-840" w:leftChars="-482" w:hanging="172" w:hangingChars="82"/>
      </w:pPr>
    </w:p>
    <w:p>
      <w:pPr>
        <w:widowControl/>
        <w:shd w:val="clear" w:color="auto" w:fill="FFFFFF"/>
        <w:wordWrap w:val="0"/>
        <w:spacing w:line="300" w:lineRule="atLeast"/>
        <w:ind w:firstLine="482"/>
        <w:jc w:val="center"/>
        <w:outlineLvl w:val="1"/>
        <w:rPr>
          <w:rFonts w:ascii="Times New Roman" w:hAnsi="Times New Roman" w:eastAsia="宋体" w:cs="Times New Roman"/>
          <w:color w:val="000000"/>
          <w:kern w:val="0"/>
          <w:szCs w:val="21"/>
        </w:rPr>
      </w:pPr>
      <w:bookmarkStart w:id="15" w:name="_Toc21620"/>
      <w:r>
        <w:rPr>
          <w:rFonts w:hint="eastAsia" w:ascii="微软雅黑" w:hAnsi="微软雅黑" w:eastAsia="微软雅黑" w:cs="Times New Roman"/>
          <w:b/>
          <w:bCs/>
          <w:color w:val="353535"/>
          <w:kern w:val="0"/>
          <w:sz w:val="24"/>
          <w:szCs w:val="24"/>
        </w:rPr>
        <w:t>我校2022年3月ESI数据动态</w:t>
      </w:r>
      <w:bookmarkEnd w:id="15"/>
    </w:p>
    <w:p>
      <w:pPr>
        <w:widowControl/>
        <w:spacing w:line="480" w:lineRule="atLeast"/>
        <w:ind w:firstLine="450"/>
        <w:rPr>
          <w:rFonts w:ascii="Times New Roman" w:hAnsi="Times New Roman" w:eastAsia="宋体" w:cs="Times New Roman"/>
          <w:color w:val="000000"/>
          <w:kern w:val="0"/>
          <w:szCs w:val="21"/>
        </w:rPr>
      </w:pPr>
      <w:r>
        <w:rPr>
          <w:rFonts w:hint="eastAsia" w:ascii="微软雅黑" w:hAnsi="微软雅黑" w:eastAsia="微软雅黑" w:cs="Times New Roman"/>
          <w:color w:val="333333"/>
          <w:kern w:val="0"/>
          <w:sz w:val="23"/>
          <w:szCs w:val="23"/>
          <w:shd w:val="clear" w:color="auto" w:fill="FFFFFF"/>
        </w:rPr>
        <w:t>2022年3月10日基本科学指标数据库（Essential Science Indicators，简称ESI）更新新一期数据，本期数据覆盖2011.01.01——2021.12.31十一年时间。</w:t>
      </w:r>
    </w:p>
    <w:p>
      <w:pPr>
        <w:widowControl/>
        <w:numPr>
          <w:ilvl w:val="0"/>
          <w:numId w:val="1"/>
        </w:numPr>
        <w:spacing w:line="480" w:lineRule="atLeast"/>
        <w:ind w:firstLine="450"/>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t>我校ESI总体情况</w:t>
      </w:r>
    </w:p>
    <w:p>
      <w:pPr>
        <w:widowControl/>
        <w:spacing w:line="480" w:lineRule="atLeast"/>
        <w:ind w:firstLine="450"/>
        <w:rPr>
          <w:rFonts w:ascii="微软雅黑" w:hAnsi="微软雅黑" w:eastAsia="微软雅黑" w:cs="Times New Roman"/>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t>据2022年3月10日发布的最新一期 ESI 数据，本期全球入榜机构总数</w:t>
      </w:r>
      <w:r>
        <w:rPr>
          <w:rFonts w:ascii="微软雅黑" w:hAnsi="微软雅黑" w:eastAsia="微软雅黑" w:cs="Times New Roman"/>
          <w:color w:val="333333"/>
          <w:kern w:val="0"/>
          <w:sz w:val="23"/>
          <w:szCs w:val="23"/>
          <w:shd w:val="clear" w:color="auto" w:fill="FFFFFF"/>
        </w:rPr>
        <w:t>7</w:t>
      </w:r>
      <w:r>
        <w:rPr>
          <w:rFonts w:hint="eastAsia" w:ascii="微软雅黑" w:hAnsi="微软雅黑" w:eastAsia="微软雅黑" w:cs="Times New Roman"/>
          <w:color w:val="333333"/>
          <w:kern w:val="0"/>
          <w:sz w:val="23"/>
          <w:szCs w:val="23"/>
          <w:shd w:val="clear" w:color="auto" w:fill="FFFFFF"/>
        </w:rPr>
        <w:t>884个，我校排名</w:t>
      </w:r>
      <w:r>
        <w:rPr>
          <w:rFonts w:hint="eastAsia" w:ascii="微软雅黑" w:hAnsi="微软雅黑" w:eastAsia="微软雅黑" w:cs="Times New Roman"/>
          <w:color w:val="0000FF"/>
          <w:kern w:val="0"/>
          <w:sz w:val="23"/>
          <w:szCs w:val="23"/>
          <w:shd w:val="clear" w:color="auto" w:fill="FFFFFF"/>
        </w:rPr>
        <w:t>2956</w:t>
      </w:r>
      <w:r>
        <w:rPr>
          <w:rFonts w:hint="eastAsia" w:ascii="微软雅黑" w:hAnsi="微软雅黑" w:eastAsia="微软雅黑" w:cs="Times New Roman"/>
          <w:color w:val="333333"/>
          <w:kern w:val="0"/>
          <w:sz w:val="23"/>
          <w:szCs w:val="23"/>
          <w:shd w:val="clear" w:color="auto" w:fill="FFFFFF"/>
        </w:rPr>
        <w:t>，与上期相比</w:t>
      </w:r>
      <w:r>
        <w:rPr>
          <w:rFonts w:hint="eastAsia" w:ascii="微软雅黑" w:hAnsi="微软雅黑" w:eastAsia="微软雅黑" w:cs="Times New Roman"/>
          <w:color w:val="0000FF"/>
          <w:kern w:val="0"/>
          <w:sz w:val="23"/>
          <w:szCs w:val="23"/>
          <w:shd w:val="clear" w:color="auto" w:fill="FFFFFF"/>
        </w:rPr>
        <w:t>上升147</w:t>
      </w:r>
      <w:r>
        <w:rPr>
          <w:rFonts w:hint="eastAsia" w:ascii="微软雅黑" w:hAnsi="微软雅黑" w:eastAsia="微软雅黑" w:cs="Times New Roman"/>
          <w:color w:val="333333"/>
          <w:kern w:val="0"/>
          <w:sz w:val="23"/>
          <w:szCs w:val="23"/>
          <w:shd w:val="clear" w:color="auto" w:fill="FFFFFF"/>
        </w:rPr>
        <w:t>位，</w:t>
      </w:r>
      <w:r>
        <w:rPr>
          <w:rFonts w:hint="eastAsia" w:ascii="微软雅黑" w:hAnsi="微软雅黑" w:eastAsia="微软雅黑" w:cs="Times New Roman"/>
          <w:kern w:val="0"/>
          <w:sz w:val="23"/>
          <w:szCs w:val="23"/>
          <w:shd w:val="clear" w:color="auto" w:fill="FFFFFF"/>
        </w:rPr>
        <w:t>中国大陆入榜机构总数576个，我校排名</w:t>
      </w:r>
      <w:r>
        <w:rPr>
          <w:rFonts w:hint="eastAsia" w:ascii="微软雅黑" w:hAnsi="微软雅黑" w:eastAsia="微软雅黑" w:cs="Times New Roman"/>
          <w:color w:val="0000FF"/>
          <w:kern w:val="0"/>
          <w:sz w:val="23"/>
          <w:szCs w:val="23"/>
          <w:shd w:val="clear" w:color="auto" w:fill="FFFFFF"/>
        </w:rPr>
        <w:t>320</w:t>
      </w:r>
      <w:r>
        <w:rPr>
          <w:rFonts w:hint="eastAsia" w:ascii="微软雅黑" w:hAnsi="微软雅黑" w:eastAsia="微软雅黑" w:cs="Times New Roman"/>
          <w:kern w:val="0"/>
          <w:sz w:val="23"/>
          <w:szCs w:val="23"/>
          <w:shd w:val="clear" w:color="auto" w:fill="FFFFFF"/>
        </w:rPr>
        <w:t>，与上期相比</w:t>
      </w:r>
      <w:r>
        <w:rPr>
          <w:rFonts w:hint="eastAsia" w:ascii="微软雅黑" w:hAnsi="微软雅黑" w:eastAsia="微软雅黑" w:cs="Times New Roman"/>
          <w:color w:val="0000FF"/>
          <w:kern w:val="0"/>
          <w:sz w:val="23"/>
          <w:szCs w:val="23"/>
          <w:shd w:val="clear" w:color="auto" w:fill="FFFFFF"/>
        </w:rPr>
        <w:t>上升15</w:t>
      </w:r>
      <w:r>
        <w:rPr>
          <w:rFonts w:hint="eastAsia" w:ascii="微软雅黑" w:hAnsi="微软雅黑" w:eastAsia="微软雅黑" w:cs="Times New Roman"/>
          <w:color w:val="000000" w:themeColor="text1"/>
          <w:kern w:val="0"/>
          <w:sz w:val="23"/>
          <w:szCs w:val="23"/>
          <w:shd w:val="clear" w:color="auto" w:fill="FFFFFF"/>
          <w14:textFill>
            <w14:solidFill>
              <w14:schemeClr w14:val="tx1"/>
            </w14:solidFill>
          </w14:textFill>
        </w:rPr>
        <w:t>位</w:t>
      </w:r>
      <w:r>
        <w:rPr>
          <w:rFonts w:hint="eastAsia" w:ascii="微软雅黑" w:hAnsi="微软雅黑" w:eastAsia="微软雅黑" w:cs="Times New Roman"/>
          <w:kern w:val="0"/>
          <w:sz w:val="23"/>
          <w:szCs w:val="23"/>
          <w:shd w:val="clear" w:color="auto" w:fill="FFFFFF"/>
        </w:rPr>
        <w:t>。</w:t>
      </w:r>
    </w:p>
    <w:p>
      <w:pPr>
        <w:widowControl/>
        <w:spacing w:line="480" w:lineRule="atLeast"/>
        <w:ind w:firstLine="450"/>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t>本期我校被 ESI 收录的论文总数为3034篇（Web of Science 核心合集的SCI-E/SSCI中收录的上述时间范围内ARTICLE 和REVIEW类型的论文数），被引频次总计45875次（在Web of Science 核心合集的 SCI-E/SSCI/A&amp;HCI中的被引用次数），篇均被引频次15.12，高水平论文23篇。其中，高被引论文23篇，热点论文5篇，研究前沿论文6篇。</w:t>
      </w:r>
    </w:p>
    <w:p>
      <w:pPr>
        <w:widowControl/>
        <w:spacing w:line="480" w:lineRule="atLeast"/>
        <w:ind w:firstLine="450"/>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t>本期我校ESI数据显示如下：</w:t>
      </w:r>
    </w:p>
    <w:p>
      <w:pPr>
        <w:widowControl/>
        <w:spacing w:line="480" w:lineRule="atLeast"/>
        <w:jc w:val="center"/>
      </w:pPr>
      <w:r>
        <w:rPr>
          <w:rFonts w:hint="eastAsia"/>
        </w:rPr>
        <w:drawing>
          <wp:inline distT="0" distB="0" distL="114300" distR="114300">
            <wp:extent cx="5264785" cy="3130550"/>
            <wp:effectExtent l="0" t="0" r="12065" b="12700"/>
            <wp:docPr id="4" name="图片 4" descr="我校TOP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我校TOP截图"/>
                    <pic:cNvPicPr>
                      <a:picLocks noChangeAspect="1"/>
                    </pic:cNvPicPr>
                  </pic:nvPicPr>
                  <pic:blipFill>
                    <a:blip r:embed="rId27"/>
                    <a:stretch>
                      <a:fillRect/>
                    </a:stretch>
                  </pic:blipFill>
                  <pic:spPr>
                    <a:xfrm>
                      <a:off x="0" y="0"/>
                      <a:ext cx="5264785" cy="3130550"/>
                    </a:xfrm>
                    <a:prstGeom prst="rect">
                      <a:avLst/>
                    </a:prstGeom>
                  </pic:spPr>
                </pic:pic>
              </a:graphicData>
            </a:graphic>
          </wp:inline>
        </w:drawing>
      </w:r>
    </w:p>
    <w:p>
      <w:pPr>
        <w:widowControl/>
        <w:spacing w:line="345" w:lineRule="atLeast"/>
        <w:rPr>
          <w:rFonts w:ascii="微软雅黑" w:hAnsi="微软雅黑" w:eastAsia="微软雅黑" w:cs="Times New Roman"/>
          <w:color w:val="333333"/>
          <w:kern w:val="0"/>
          <w:sz w:val="23"/>
          <w:szCs w:val="23"/>
          <w:shd w:val="clear" w:color="auto" w:fill="FFFFFF"/>
        </w:rPr>
      </w:pPr>
    </w:p>
    <w:p>
      <w:pPr>
        <w:widowControl/>
        <w:spacing w:line="480" w:lineRule="atLeast"/>
        <w:ind w:left="-1039" w:leftChars="-495" w:firstLine="1070"/>
        <w:rPr>
          <w:rFonts w:ascii="微软雅黑" w:hAnsi="微软雅黑" w:eastAsia="微软雅黑" w:cs="Times New Roman"/>
          <w:color w:val="0070C0"/>
          <w:kern w:val="0"/>
          <w:sz w:val="23"/>
          <w:szCs w:val="23"/>
          <w:shd w:val="clear" w:color="auto" w:fill="FFFFFF"/>
        </w:rPr>
      </w:pPr>
      <w:r>
        <w:drawing>
          <wp:inline distT="0" distB="0" distL="114300" distR="114300">
            <wp:extent cx="5269230" cy="1358265"/>
            <wp:effectExtent l="0" t="0" r="7620" b="13335"/>
            <wp:docPr id="11" name="图片 10"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表格&#10;&#10;描述已自动生成"/>
                    <pic:cNvPicPr>
                      <a:picLocks noChangeAspect="1"/>
                    </pic:cNvPicPr>
                  </pic:nvPicPr>
                  <pic:blipFill>
                    <a:blip r:embed="rId28"/>
                    <a:stretch>
                      <a:fillRect/>
                    </a:stretch>
                  </pic:blipFill>
                  <pic:spPr>
                    <a:xfrm>
                      <a:off x="0" y="0"/>
                      <a:ext cx="5269230" cy="1358265"/>
                    </a:xfrm>
                    <a:prstGeom prst="rect">
                      <a:avLst/>
                    </a:prstGeom>
                  </pic:spPr>
                </pic:pic>
              </a:graphicData>
            </a:graphic>
          </wp:inline>
        </w:drawing>
      </w:r>
    </w:p>
    <w:p>
      <w:pPr>
        <w:widowControl/>
        <w:numPr>
          <w:ilvl w:val="0"/>
          <w:numId w:val="2"/>
        </w:numPr>
        <w:spacing w:line="480" w:lineRule="atLeast"/>
        <w:ind w:firstLine="450"/>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lang w:eastAsia="zh-Hans"/>
        </w:rPr>
        <w:t>我校</w:t>
      </w:r>
      <w:r>
        <w:rPr>
          <w:rFonts w:hint="eastAsia" w:ascii="微软雅黑" w:hAnsi="微软雅黑" w:eastAsia="微软雅黑" w:cs="Times New Roman"/>
          <w:color w:val="333333"/>
          <w:kern w:val="0"/>
          <w:sz w:val="23"/>
          <w:szCs w:val="23"/>
          <w:shd w:val="clear" w:color="auto" w:fill="FFFFFF"/>
        </w:rPr>
        <w:t>进入ESI全球前1%学科</w:t>
      </w:r>
      <w:r>
        <w:rPr>
          <w:rFonts w:hint="eastAsia" w:ascii="微软雅黑" w:hAnsi="微软雅黑" w:eastAsia="微软雅黑" w:cs="Times New Roman"/>
          <w:color w:val="333333"/>
          <w:kern w:val="0"/>
          <w:sz w:val="23"/>
          <w:szCs w:val="23"/>
          <w:shd w:val="clear" w:color="auto" w:fill="FFFFFF"/>
          <w:lang w:eastAsia="zh-Hans"/>
        </w:rPr>
        <w:t>表现力</w:t>
      </w:r>
    </w:p>
    <w:p>
      <w:pPr>
        <w:widowControl/>
        <w:spacing w:line="480" w:lineRule="atLeast"/>
        <w:ind w:firstLine="450"/>
        <w:rPr>
          <w:rFonts w:ascii="Times New Roman" w:hAnsi="Times New Roman" w:eastAsia="宋体" w:cs="Times New Roman"/>
          <w:color w:val="000000"/>
          <w:kern w:val="0"/>
          <w:szCs w:val="21"/>
        </w:rPr>
      </w:pPr>
      <w:r>
        <w:rPr>
          <w:rFonts w:hint="eastAsia" w:ascii="微软雅黑" w:hAnsi="微软雅黑" w:eastAsia="微软雅黑" w:cs="Times New Roman"/>
          <w:color w:val="333333"/>
          <w:kern w:val="0"/>
          <w:sz w:val="23"/>
          <w:szCs w:val="23"/>
          <w:shd w:val="clear" w:color="auto" w:fill="FFFFFF"/>
        </w:rPr>
        <w:t>我校已进入ESI全球前1%的临床医学科（CLINICAL MEDICINE），稳步发展，保持在ESI全球前1%，</w:t>
      </w:r>
      <w:r>
        <w:rPr>
          <w:rFonts w:hint="eastAsia" w:ascii="微软雅黑" w:hAnsi="微软雅黑" w:eastAsia="微软雅黑" w:cs="Times New Roman"/>
          <w:b/>
          <w:color w:val="FF0000"/>
          <w:kern w:val="0"/>
          <w:sz w:val="23"/>
          <w:szCs w:val="23"/>
          <w:shd w:val="clear" w:color="auto" w:fill="FFFFFF"/>
        </w:rPr>
        <w:t>且继续保持在全球前5‰</w:t>
      </w:r>
      <w:r>
        <w:rPr>
          <w:rFonts w:hint="eastAsia" w:ascii="微软雅黑" w:hAnsi="微软雅黑" w:eastAsia="微软雅黑" w:cs="Times New Roman"/>
          <w:b/>
          <w:color w:val="333333"/>
          <w:kern w:val="0"/>
          <w:sz w:val="23"/>
          <w:szCs w:val="23"/>
          <w:shd w:val="clear" w:color="auto" w:fill="FFFFFF"/>
        </w:rPr>
        <w:t xml:space="preserve"> </w:t>
      </w:r>
      <w:r>
        <w:rPr>
          <w:rFonts w:hint="eastAsia" w:ascii="微软雅黑" w:hAnsi="微软雅黑" w:eastAsia="微软雅黑" w:cs="Times New Roman"/>
          <w:color w:val="333333"/>
          <w:kern w:val="0"/>
          <w:sz w:val="23"/>
          <w:szCs w:val="23"/>
          <w:shd w:val="clear" w:color="auto" w:fill="FFFFFF"/>
        </w:rPr>
        <w:t>。本期临床医学科全球入榜机构总数5426个，我校排名</w:t>
      </w:r>
      <w:r>
        <w:rPr>
          <w:rFonts w:hint="eastAsia" w:ascii="微软雅黑" w:hAnsi="微软雅黑" w:eastAsia="微软雅黑" w:cs="Times New Roman"/>
          <w:color w:val="0000FF"/>
          <w:kern w:val="0"/>
          <w:sz w:val="23"/>
          <w:szCs w:val="23"/>
          <w:shd w:val="clear" w:color="auto" w:fill="FFFFFF"/>
        </w:rPr>
        <w:t>1572</w:t>
      </w:r>
      <w:r>
        <w:rPr>
          <w:rFonts w:hint="eastAsia" w:ascii="微软雅黑" w:hAnsi="微软雅黑" w:eastAsia="微软雅黑" w:cs="Times New Roman"/>
          <w:color w:val="333333"/>
          <w:kern w:val="0"/>
          <w:sz w:val="23"/>
          <w:szCs w:val="23"/>
          <w:shd w:val="clear" w:color="auto" w:fill="FFFFFF"/>
        </w:rPr>
        <w:t>，与上期相比</w:t>
      </w:r>
      <w:r>
        <w:rPr>
          <w:rFonts w:hint="eastAsia" w:ascii="微软雅黑" w:hAnsi="微软雅黑" w:eastAsia="微软雅黑" w:cs="Times New Roman"/>
          <w:color w:val="0000FF"/>
          <w:kern w:val="0"/>
          <w:sz w:val="23"/>
          <w:szCs w:val="23"/>
          <w:shd w:val="clear" w:color="auto" w:fill="FFFFFF"/>
        </w:rPr>
        <w:t>上升108</w:t>
      </w:r>
      <w:r>
        <w:rPr>
          <w:rFonts w:hint="eastAsia" w:ascii="微软雅黑" w:hAnsi="微软雅黑" w:eastAsia="微软雅黑" w:cs="Times New Roman"/>
          <w:color w:val="333333"/>
          <w:kern w:val="0"/>
          <w:sz w:val="23"/>
          <w:szCs w:val="23"/>
          <w:shd w:val="clear" w:color="auto" w:fill="FFFFFF"/>
        </w:rPr>
        <w:t>位，临床医学科中国大陆入榜机构总数176个，我校排名</w:t>
      </w:r>
      <w:r>
        <w:rPr>
          <w:rFonts w:hint="eastAsia" w:ascii="微软雅黑" w:hAnsi="微软雅黑" w:eastAsia="微软雅黑" w:cs="Times New Roman"/>
          <w:color w:val="0000FF"/>
          <w:kern w:val="0"/>
          <w:sz w:val="23"/>
          <w:szCs w:val="23"/>
          <w:shd w:val="clear" w:color="auto" w:fill="FFFFFF"/>
        </w:rPr>
        <w:t>63</w:t>
      </w:r>
      <w:r>
        <w:rPr>
          <w:rFonts w:hint="eastAsia" w:ascii="微软雅黑" w:hAnsi="微软雅黑" w:eastAsia="微软雅黑" w:cs="Times New Roman"/>
          <w:color w:val="333333"/>
          <w:kern w:val="0"/>
          <w:sz w:val="23"/>
          <w:szCs w:val="23"/>
          <w:shd w:val="clear" w:color="auto" w:fill="FFFFFF"/>
        </w:rPr>
        <w:t>，与上期相比</w:t>
      </w:r>
      <w:r>
        <w:rPr>
          <w:rFonts w:hint="eastAsia" w:ascii="微软雅黑" w:hAnsi="微软雅黑" w:eastAsia="微软雅黑" w:cs="Times New Roman"/>
          <w:color w:val="0000FF"/>
          <w:kern w:val="0"/>
          <w:sz w:val="23"/>
          <w:szCs w:val="23"/>
          <w:shd w:val="clear" w:color="auto" w:fill="FFFFFF"/>
        </w:rPr>
        <w:t>上升6</w:t>
      </w:r>
      <w:r>
        <w:rPr>
          <w:rFonts w:hint="eastAsia" w:ascii="微软雅黑" w:hAnsi="微软雅黑" w:eastAsia="微软雅黑" w:cs="Times New Roman"/>
          <w:color w:val="333333"/>
          <w:kern w:val="0"/>
          <w:sz w:val="23"/>
          <w:szCs w:val="23"/>
          <w:shd w:val="clear" w:color="auto" w:fill="FFFFFF"/>
        </w:rPr>
        <w:t>位。</w:t>
      </w:r>
    </w:p>
    <w:p>
      <w:pPr>
        <w:widowControl/>
        <w:spacing w:line="480" w:lineRule="atLeast"/>
        <w:ind w:firstLine="450"/>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t>本期我校临床医学被 ESI 收录的论文总数为1316篇（Web of Science 核心合集的SCI-E/SSCI中收录的上述时间范围内ARTICLE 和REVIEW类型的论文数），被引频次总计28422次（在Web of Science 核心合集的 SCI-E/SSCI/A&amp;HCI中的被引用次数），篇均被引频次21.60，高水平论文15篇。其中，高被引论文15篇，热点论文5篇，研究前沿论文5篇。如下所示：</w:t>
      </w:r>
    </w:p>
    <w:p>
      <w:pPr>
        <w:widowControl/>
        <w:spacing w:line="480" w:lineRule="atLeast"/>
        <w:ind w:left="-1039" w:leftChars="-495" w:firstLine="1090"/>
        <w:rPr>
          <w:rFonts w:ascii="微软雅黑" w:hAnsi="微软雅黑" w:eastAsia="微软雅黑" w:cs="Times New Roman"/>
          <w:color w:val="333333"/>
          <w:kern w:val="0"/>
          <w:sz w:val="23"/>
          <w:szCs w:val="23"/>
          <w:shd w:val="clear" w:color="auto" w:fill="FFFFFF"/>
        </w:rPr>
      </w:pPr>
      <w:r>
        <w:drawing>
          <wp:inline distT="0" distB="0" distL="114300" distR="114300">
            <wp:extent cx="5272405" cy="1351915"/>
            <wp:effectExtent l="0" t="0" r="4445" b="635"/>
            <wp:docPr id="14" name="图片 1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表格&#10;&#10;描述已自动生成"/>
                    <pic:cNvPicPr>
                      <a:picLocks noChangeAspect="1"/>
                    </pic:cNvPicPr>
                  </pic:nvPicPr>
                  <pic:blipFill>
                    <a:blip r:embed="rId29"/>
                    <a:stretch>
                      <a:fillRect/>
                    </a:stretch>
                  </pic:blipFill>
                  <pic:spPr>
                    <a:xfrm>
                      <a:off x="0" y="0"/>
                      <a:ext cx="5272405" cy="1351915"/>
                    </a:xfrm>
                    <a:prstGeom prst="rect">
                      <a:avLst/>
                    </a:prstGeom>
                  </pic:spPr>
                </pic:pic>
              </a:graphicData>
            </a:graphic>
          </wp:inline>
        </w:drawing>
      </w:r>
    </w:p>
    <w:p>
      <w:pPr>
        <w:widowControl/>
        <w:numPr>
          <w:ilvl w:val="0"/>
          <w:numId w:val="2"/>
        </w:numPr>
        <w:spacing w:line="480" w:lineRule="atLeast"/>
        <w:ind w:firstLine="450"/>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t>我校潜力学科表现力</w:t>
      </w:r>
    </w:p>
    <w:p>
      <w:pPr>
        <w:widowControl/>
        <w:spacing w:line="480" w:lineRule="atLeast"/>
        <w:ind w:firstLine="450"/>
        <w:rPr>
          <w:rFonts w:ascii="微软雅黑" w:hAnsi="微软雅黑" w:eastAsia="微软雅黑" w:cs="Times New Roman"/>
          <w:color w:val="333333"/>
          <w:kern w:val="0"/>
          <w:sz w:val="23"/>
          <w:szCs w:val="23"/>
          <w:shd w:val="clear" w:color="auto" w:fill="FFFFFF"/>
        </w:rPr>
      </w:pPr>
      <w:r>
        <w:rPr>
          <w:rFonts w:ascii="微软雅黑" w:hAnsi="微软雅黑" w:eastAsia="微软雅黑" w:cs="Times New Roman"/>
          <w:color w:val="333333"/>
          <w:kern w:val="0"/>
          <w:sz w:val="23"/>
          <w:szCs w:val="23"/>
          <w:shd w:val="clear" w:color="auto" w:fill="FFFFFF"/>
        </w:rPr>
        <w:t>对未进入</w:t>
      </w:r>
      <w:r>
        <w:rPr>
          <w:rFonts w:hint="eastAsia" w:ascii="微软雅黑" w:hAnsi="微软雅黑" w:eastAsia="微软雅黑" w:cs="Times New Roman"/>
          <w:color w:val="333333"/>
          <w:kern w:val="0"/>
          <w:sz w:val="23"/>
          <w:szCs w:val="23"/>
          <w:shd w:val="clear" w:color="auto" w:fill="FFFFFF"/>
        </w:rPr>
        <w:t>ESI全球被引排名前1%的学科</w:t>
      </w:r>
      <w:r>
        <w:rPr>
          <w:rFonts w:ascii="微软雅黑" w:hAnsi="微软雅黑" w:eastAsia="微软雅黑" w:cs="Times New Roman"/>
          <w:color w:val="333333"/>
          <w:kern w:val="0"/>
          <w:sz w:val="23"/>
          <w:szCs w:val="23"/>
          <w:shd w:val="clear" w:color="auto" w:fill="FFFFFF"/>
        </w:rPr>
        <w:t>，</w:t>
      </w:r>
      <w:r>
        <w:rPr>
          <w:rFonts w:hint="eastAsia" w:ascii="微软雅黑" w:hAnsi="微软雅黑" w:eastAsia="微软雅黑" w:cs="Times New Roman"/>
          <w:color w:val="333333"/>
          <w:kern w:val="0"/>
          <w:sz w:val="23"/>
          <w:szCs w:val="23"/>
          <w:shd w:val="clear" w:color="auto" w:fill="FFFFFF"/>
        </w:rPr>
        <w:t>结合ESI与InCites的数据，</w:t>
      </w:r>
      <w:r>
        <w:rPr>
          <w:rFonts w:ascii="微软雅黑" w:hAnsi="微软雅黑" w:eastAsia="微软雅黑" w:cs="Times New Roman"/>
          <w:color w:val="333333"/>
          <w:kern w:val="0"/>
          <w:sz w:val="23"/>
          <w:szCs w:val="23"/>
          <w:shd w:val="clear" w:color="auto" w:fill="FFFFFF"/>
        </w:rPr>
        <w:t>应用合理的算法</w:t>
      </w:r>
      <w:r>
        <w:rPr>
          <w:rFonts w:hint="eastAsia" w:ascii="微软雅黑" w:hAnsi="微软雅黑" w:eastAsia="微软雅黑" w:cs="Times New Roman"/>
          <w:color w:val="333333"/>
          <w:kern w:val="0"/>
          <w:sz w:val="23"/>
          <w:szCs w:val="23"/>
          <w:shd w:val="clear" w:color="auto" w:fill="FFFFFF"/>
        </w:rPr>
        <w:t>预测其</w:t>
      </w:r>
      <w:r>
        <w:rPr>
          <w:rFonts w:ascii="微软雅黑" w:hAnsi="微软雅黑" w:eastAsia="微软雅黑" w:cs="Times New Roman"/>
          <w:color w:val="333333"/>
          <w:kern w:val="0"/>
          <w:sz w:val="23"/>
          <w:szCs w:val="23"/>
          <w:shd w:val="clear" w:color="auto" w:fill="FFFFFF"/>
        </w:rPr>
        <w:t>潜力值，</w:t>
      </w:r>
      <w:r>
        <w:rPr>
          <w:rFonts w:hint="eastAsia" w:ascii="微软雅黑" w:hAnsi="微软雅黑" w:eastAsia="微软雅黑" w:cs="Times New Roman"/>
          <w:color w:val="333333"/>
          <w:kern w:val="0"/>
          <w:sz w:val="23"/>
          <w:szCs w:val="23"/>
          <w:shd w:val="clear" w:color="auto" w:fill="FFFFFF"/>
        </w:rPr>
        <w:t>对</w:t>
      </w:r>
      <w:r>
        <w:rPr>
          <w:rFonts w:ascii="微软雅黑" w:hAnsi="微软雅黑" w:eastAsia="微软雅黑" w:cs="Times New Roman"/>
          <w:color w:val="333333"/>
          <w:kern w:val="0"/>
          <w:sz w:val="23"/>
          <w:szCs w:val="23"/>
          <w:shd w:val="clear" w:color="auto" w:fill="FFFFFF"/>
        </w:rPr>
        <w:t>学科规划与发展非常重要。只有潜力值超过100%时，才有可能进入ESI。</w:t>
      </w:r>
      <w:r>
        <w:rPr>
          <w:rFonts w:hint="eastAsia" w:ascii="微软雅黑" w:hAnsi="微软雅黑" w:eastAsia="微软雅黑" w:cs="Times New Roman"/>
          <w:color w:val="333333"/>
          <w:kern w:val="0"/>
          <w:sz w:val="23"/>
          <w:szCs w:val="23"/>
          <w:shd w:val="clear" w:color="auto" w:fill="FFFFFF"/>
        </w:rPr>
        <w:t>根据</w:t>
      </w:r>
      <w:r>
        <w:rPr>
          <w:rFonts w:ascii="微软雅黑" w:hAnsi="微软雅黑" w:eastAsia="微软雅黑" w:cs="Times New Roman"/>
          <w:color w:val="333333"/>
          <w:kern w:val="0"/>
          <w:sz w:val="23"/>
          <w:szCs w:val="23"/>
          <w:shd w:val="clear" w:color="auto" w:fill="FFFFFF"/>
        </w:rPr>
        <w:t>ESI</w:t>
      </w:r>
      <w:r>
        <w:rPr>
          <w:rFonts w:hint="eastAsia" w:ascii="微软雅黑" w:hAnsi="微软雅黑" w:eastAsia="微软雅黑" w:cs="Times New Roman"/>
          <w:color w:val="333333"/>
          <w:kern w:val="0"/>
          <w:sz w:val="23"/>
          <w:szCs w:val="23"/>
          <w:shd w:val="clear" w:color="auto" w:fill="FFFFFF"/>
        </w:rPr>
        <w:t xml:space="preserve"> 2022年3月、</w:t>
      </w:r>
      <w:r>
        <w:rPr>
          <w:rFonts w:ascii="微软雅黑" w:hAnsi="微软雅黑" w:eastAsia="微软雅黑" w:cs="Times New Roman"/>
          <w:color w:val="333333"/>
          <w:kern w:val="0"/>
          <w:sz w:val="23"/>
          <w:szCs w:val="23"/>
          <w:shd w:val="clear" w:color="auto" w:fill="FFFFFF"/>
        </w:rPr>
        <w:t>INCITES</w:t>
      </w:r>
      <w:r>
        <w:rPr>
          <w:rFonts w:hint="eastAsia" w:ascii="微软雅黑" w:hAnsi="微软雅黑" w:eastAsia="微软雅黑" w:cs="Times New Roman"/>
          <w:color w:val="333333"/>
          <w:kern w:val="0"/>
          <w:sz w:val="23"/>
          <w:szCs w:val="23"/>
          <w:shd w:val="clear" w:color="auto" w:fill="FFFFFF"/>
        </w:rPr>
        <w:t xml:space="preserve"> 2022年3月</w:t>
      </w:r>
      <w:r>
        <w:rPr>
          <w:rFonts w:ascii="微软雅黑" w:hAnsi="微软雅黑" w:eastAsia="微软雅黑" w:cs="Times New Roman"/>
          <w:color w:val="333333"/>
          <w:kern w:val="0"/>
          <w:sz w:val="23"/>
          <w:szCs w:val="23"/>
          <w:shd w:val="clear" w:color="auto" w:fill="FFFFFF"/>
        </w:rPr>
        <w:t>的</w:t>
      </w:r>
      <w:r>
        <w:rPr>
          <w:rFonts w:hint="eastAsia" w:ascii="微软雅黑" w:hAnsi="微软雅黑" w:eastAsia="微软雅黑" w:cs="Times New Roman"/>
          <w:color w:val="333333"/>
          <w:kern w:val="0"/>
          <w:sz w:val="23"/>
          <w:szCs w:val="23"/>
          <w:shd w:val="clear" w:color="auto" w:fill="FFFFFF"/>
        </w:rPr>
        <w:t>最新</w:t>
      </w:r>
      <w:r>
        <w:rPr>
          <w:rFonts w:ascii="微软雅黑" w:hAnsi="微软雅黑" w:eastAsia="微软雅黑" w:cs="Times New Roman"/>
          <w:color w:val="333333"/>
          <w:kern w:val="0"/>
          <w:sz w:val="23"/>
          <w:szCs w:val="23"/>
          <w:shd w:val="clear" w:color="auto" w:fill="FFFFFF"/>
        </w:rPr>
        <w:t>数据，</w:t>
      </w:r>
      <w:r>
        <w:rPr>
          <w:rFonts w:hint="eastAsia" w:ascii="微软雅黑" w:hAnsi="微软雅黑" w:eastAsia="微软雅黑" w:cs="Times New Roman"/>
          <w:color w:val="333333"/>
          <w:kern w:val="0"/>
          <w:sz w:val="23"/>
          <w:szCs w:val="23"/>
          <w:shd w:val="clear" w:color="auto" w:fill="FFFFFF"/>
        </w:rPr>
        <w:t>我校</w:t>
      </w:r>
      <w:r>
        <w:rPr>
          <w:rFonts w:hint="eastAsia" w:ascii="微软雅黑" w:hAnsi="微软雅黑" w:eastAsia="微软雅黑" w:cs="Times New Roman"/>
          <w:color w:val="333333"/>
          <w:kern w:val="0"/>
          <w:sz w:val="23"/>
          <w:szCs w:val="23"/>
          <w:shd w:val="clear" w:color="auto" w:fill="FFFFFF"/>
          <w:lang w:eastAsia="zh-Hans"/>
        </w:rPr>
        <w:t>有</w:t>
      </w:r>
      <w:r>
        <w:rPr>
          <w:rFonts w:ascii="微软雅黑" w:hAnsi="微软雅黑" w:eastAsia="微软雅黑" w:cs="Times New Roman"/>
          <w:color w:val="333333"/>
          <w:kern w:val="0"/>
          <w:sz w:val="23"/>
          <w:szCs w:val="23"/>
          <w:shd w:val="clear" w:color="auto" w:fill="FFFFFF"/>
          <w:lang w:eastAsia="zh-Hans"/>
        </w:rPr>
        <w:t>1</w:t>
      </w:r>
      <w:r>
        <w:rPr>
          <w:rFonts w:hint="eastAsia" w:ascii="微软雅黑" w:hAnsi="微软雅黑" w:eastAsia="微软雅黑" w:cs="Times New Roman"/>
          <w:color w:val="333333"/>
          <w:kern w:val="0"/>
          <w:sz w:val="23"/>
          <w:szCs w:val="23"/>
          <w:shd w:val="clear" w:color="auto" w:fill="FFFFFF"/>
          <w:lang w:eastAsia="zh-Hans"/>
        </w:rPr>
        <w:t>个学科</w:t>
      </w:r>
      <w:r>
        <w:rPr>
          <w:rFonts w:hint="eastAsia" w:ascii="微软雅黑" w:hAnsi="微软雅黑" w:eastAsia="微软雅黑" w:cs="Times New Roman"/>
          <w:color w:val="333333"/>
          <w:kern w:val="0"/>
          <w:sz w:val="23"/>
          <w:szCs w:val="23"/>
          <w:shd w:val="clear" w:color="auto" w:fill="FFFFFF"/>
        </w:rPr>
        <w:t>（药理学与毒理学）</w:t>
      </w:r>
      <w:r>
        <w:rPr>
          <w:rFonts w:hint="eastAsia" w:ascii="微软雅黑" w:hAnsi="微软雅黑" w:eastAsia="微软雅黑" w:cs="Times New Roman"/>
          <w:color w:val="333333"/>
          <w:kern w:val="0"/>
          <w:sz w:val="23"/>
          <w:szCs w:val="23"/>
          <w:shd w:val="clear" w:color="auto" w:fill="FFFFFF"/>
          <w:lang w:eastAsia="zh-Hans"/>
        </w:rPr>
        <w:t>最有潜力进入ESI全球前1%</w:t>
      </w:r>
      <w:r>
        <w:rPr>
          <w:rFonts w:ascii="微软雅黑" w:hAnsi="微软雅黑" w:eastAsia="微软雅黑" w:cs="Times New Roman"/>
          <w:color w:val="333333"/>
          <w:kern w:val="0"/>
          <w:sz w:val="23"/>
          <w:szCs w:val="23"/>
          <w:shd w:val="clear" w:color="auto" w:fill="FFFFFF"/>
        </w:rPr>
        <w:t>，</w:t>
      </w:r>
      <w:r>
        <w:rPr>
          <w:rFonts w:hint="eastAsia" w:ascii="微软雅黑" w:hAnsi="微软雅黑" w:eastAsia="微软雅黑" w:cs="Times New Roman"/>
          <w:color w:val="333333"/>
          <w:kern w:val="0"/>
          <w:sz w:val="23"/>
          <w:szCs w:val="23"/>
          <w:shd w:val="clear" w:color="auto" w:fill="FFFFFF"/>
        </w:rPr>
        <w:t>表现力如下所示：</w:t>
      </w:r>
    </w:p>
    <w:p>
      <w:pPr>
        <w:widowControl/>
        <w:spacing w:line="480" w:lineRule="atLeast"/>
        <w:ind w:left="-420" w:leftChars="-200" w:firstLine="450"/>
        <w:rPr>
          <w:rFonts w:ascii="微软雅黑" w:hAnsi="微软雅黑" w:eastAsia="微软雅黑" w:cs="Times New Roman"/>
          <w:color w:val="333333"/>
          <w:kern w:val="0"/>
          <w:sz w:val="23"/>
          <w:szCs w:val="23"/>
          <w:shd w:val="clear" w:color="auto" w:fill="FFFFFF"/>
        </w:rPr>
      </w:pPr>
      <w:r>
        <w:rPr>
          <w:rFonts w:ascii="微软雅黑" w:hAnsi="微软雅黑" w:eastAsia="微软雅黑" w:cs="Times New Roman"/>
          <w:color w:val="333333"/>
          <w:kern w:val="0"/>
          <w:sz w:val="23"/>
          <w:szCs w:val="23"/>
          <w:shd w:val="clear" w:color="auto" w:fill="FFFFFF"/>
        </w:rPr>
        <w:drawing>
          <wp:inline distT="0" distB="0" distL="114300" distR="114300">
            <wp:extent cx="5273040" cy="1484630"/>
            <wp:effectExtent l="0" t="0" r="3810" b="1270"/>
            <wp:docPr id="15" name="图片 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
                    <pic:cNvPicPr>
                      <a:picLocks noChangeAspect="1"/>
                    </pic:cNvPicPr>
                  </pic:nvPicPr>
                  <pic:blipFill>
                    <a:blip r:embed="rId30"/>
                    <a:stretch>
                      <a:fillRect/>
                    </a:stretch>
                  </pic:blipFill>
                  <pic:spPr>
                    <a:xfrm>
                      <a:off x="0" y="0"/>
                      <a:ext cx="5273040" cy="1484630"/>
                    </a:xfrm>
                    <a:prstGeom prst="rect">
                      <a:avLst/>
                    </a:prstGeom>
                  </pic:spPr>
                </pic:pic>
              </a:graphicData>
            </a:graphic>
          </wp:inline>
        </w:drawing>
      </w:r>
    </w:p>
    <w:p>
      <w:pPr>
        <w:widowControl/>
        <w:numPr>
          <w:ilvl w:val="0"/>
          <w:numId w:val="2"/>
        </w:numPr>
        <w:spacing w:line="345" w:lineRule="atLeast"/>
        <w:ind w:firstLine="450"/>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t>高水平论文统计</w:t>
      </w:r>
    </w:p>
    <w:p>
      <w:pPr>
        <w:widowControl/>
        <w:spacing w:line="345" w:lineRule="atLeast"/>
        <w:ind w:firstLine="460" w:firstLineChars="200"/>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t>本期ESI数据显示，我校高水平论文涉及7个ESI学科，共23篇。其中，高被引论文23篇，临床医学最多，为15篇，其次是化学，为3篇；热点论文5篇，全部为临床医学；前沿论文6篇，临床医学最多，为5篇，其余是精神病学/心理学1篇。如下所示：</w:t>
      </w:r>
    </w:p>
    <w:p>
      <w:pPr>
        <w:widowControl/>
        <w:spacing w:line="345" w:lineRule="atLeast"/>
        <w:jc w:val="center"/>
        <w:rPr>
          <w:rFonts w:ascii="微软雅黑" w:hAnsi="微软雅黑" w:eastAsia="微软雅黑" w:cs="Times New Roman"/>
          <w:color w:val="333333"/>
          <w:kern w:val="0"/>
          <w:sz w:val="23"/>
          <w:szCs w:val="23"/>
          <w:shd w:val="clear" w:color="auto" w:fill="FFFFFF"/>
        </w:rPr>
      </w:pPr>
      <w:r>
        <w:drawing>
          <wp:inline distT="0" distB="0" distL="114300" distR="114300">
            <wp:extent cx="3611880" cy="2636520"/>
            <wp:effectExtent l="0" t="0" r="7620" b="11430"/>
            <wp:docPr id="20" name="图片 12"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descr="表格&#10;&#10;描述已自动生成"/>
                    <pic:cNvPicPr>
                      <a:picLocks noChangeAspect="1"/>
                    </pic:cNvPicPr>
                  </pic:nvPicPr>
                  <pic:blipFill>
                    <a:blip r:embed="rId31"/>
                    <a:stretch>
                      <a:fillRect/>
                    </a:stretch>
                  </pic:blipFill>
                  <pic:spPr>
                    <a:xfrm>
                      <a:off x="0" y="0"/>
                      <a:ext cx="3611880" cy="2636520"/>
                    </a:xfrm>
                    <a:prstGeom prst="rect">
                      <a:avLst/>
                    </a:prstGeom>
                  </pic:spPr>
                </pic:pic>
              </a:graphicData>
            </a:graphic>
          </wp:inline>
        </w:drawing>
      </w:r>
    </w:p>
    <w:p>
      <w:pPr>
        <w:widowControl/>
        <w:spacing w:line="345" w:lineRule="atLeast"/>
        <w:jc w:val="left"/>
        <w:rPr>
          <w:rFonts w:ascii="微软雅黑" w:hAnsi="微软雅黑" w:eastAsia="微软雅黑" w:cs="Times New Roman"/>
          <w:color w:val="333333"/>
          <w:kern w:val="0"/>
          <w:sz w:val="23"/>
          <w:szCs w:val="23"/>
          <w:shd w:val="clear" w:color="auto" w:fill="FFFFFF"/>
        </w:rPr>
      </w:pPr>
    </w:p>
    <w:p>
      <w:pPr>
        <w:widowControl/>
        <w:spacing w:line="345" w:lineRule="atLeast"/>
        <w:jc w:val="left"/>
        <w:rPr>
          <w:rFonts w:ascii="微软雅黑" w:hAnsi="微软雅黑" w:eastAsia="微软雅黑" w:cs="Times New Roman"/>
          <w:color w:val="333333"/>
          <w:kern w:val="0"/>
          <w:sz w:val="23"/>
          <w:szCs w:val="23"/>
          <w:shd w:val="clear" w:color="auto" w:fill="FFFFFF"/>
        </w:rPr>
      </w:pPr>
    </w:p>
    <w:p>
      <w:pPr>
        <w:widowControl/>
        <w:spacing w:line="345" w:lineRule="atLeast"/>
        <w:jc w:val="left"/>
        <w:rPr>
          <w:rFonts w:ascii="微软雅黑" w:hAnsi="微软雅黑" w:eastAsia="微软雅黑" w:cs="Times New Roman"/>
          <w:color w:val="333333"/>
          <w:kern w:val="0"/>
          <w:sz w:val="23"/>
          <w:szCs w:val="23"/>
          <w:shd w:val="clear" w:color="auto" w:fill="FFFFFF"/>
        </w:rPr>
      </w:pPr>
    </w:p>
    <w:p>
      <w:pPr>
        <w:widowControl/>
        <w:spacing w:line="345" w:lineRule="atLeast"/>
        <w:jc w:val="left"/>
        <w:rPr>
          <w:rFonts w:ascii="微软雅黑" w:hAnsi="微软雅黑" w:eastAsia="微软雅黑" w:cs="Times New Roman"/>
          <w:color w:val="333333"/>
          <w:kern w:val="0"/>
          <w:sz w:val="23"/>
          <w:szCs w:val="23"/>
          <w:shd w:val="clear" w:color="auto" w:fill="FFFFFF"/>
        </w:rPr>
      </w:pPr>
    </w:p>
    <w:p>
      <w:pPr>
        <w:widowControl/>
        <w:spacing w:line="345" w:lineRule="atLeast"/>
        <w:jc w:val="left"/>
        <w:rPr>
          <w:rFonts w:ascii="微软雅黑" w:hAnsi="微软雅黑" w:eastAsia="微软雅黑" w:cs="Times New Roman"/>
          <w:color w:val="333333"/>
          <w:kern w:val="0"/>
          <w:sz w:val="23"/>
          <w:szCs w:val="23"/>
          <w:shd w:val="clear" w:color="auto" w:fill="FFFFFF"/>
        </w:rPr>
      </w:pPr>
    </w:p>
    <w:p>
      <w:pPr>
        <w:widowControl/>
        <w:spacing w:line="345" w:lineRule="atLeast"/>
        <w:jc w:val="left"/>
        <w:rPr>
          <w:rFonts w:ascii="微软雅黑" w:hAnsi="微软雅黑" w:eastAsia="微软雅黑" w:cs="Times New Roman"/>
          <w:color w:val="333333"/>
          <w:kern w:val="0"/>
          <w:sz w:val="23"/>
          <w:szCs w:val="23"/>
          <w:shd w:val="clear" w:color="auto" w:fill="FFFFFF"/>
        </w:rPr>
      </w:pPr>
    </w:p>
    <w:p>
      <w:pPr>
        <w:widowControl/>
        <w:spacing w:line="345" w:lineRule="atLeast"/>
        <w:jc w:val="left"/>
        <w:rPr>
          <w:rFonts w:ascii="微软雅黑" w:hAnsi="微软雅黑" w:eastAsia="微软雅黑" w:cs="Times New Roman"/>
          <w:color w:val="333333"/>
          <w:kern w:val="0"/>
          <w:sz w:val="23"/>
          <w:szCs w:val="23"/>
          <w:shd w:val="clear" w:color="auto" w:fill="FFFFFF"/>
        </w:rPr>
      </w:pPr>
    </w:p>
    <w:p>
      <w:pPr>
        <w:widowControl/>
        <w:spacing w:line="345" w:lineRule="atLeast"/>
        <w:jc w:val="left"/>
        <w:rPr>
          <w:rFonts w:ascii="微软雅黑" w:hAnsi="微软雅黑" w:eastAsia="微软雅黑" w:cs="Times New Roman"/>
          <w:color w:val="333333"/>
          <w:kern w:val="0"/>
          <w:sz w:val="23"/>
          <w:szCs w:val="23"/>
          <w:shd w:val="clear" w:color="auto" w:fill="FFFFFF"/>
        </w:rPr>
      </w:pPr>
    </w:p>
    <w:p>
      <w:pPr>
        <w:widowControl/>
        <w:spacing w:line="345" w:lineRule="atLeast"/>
        <w:jc w:val="left"/>
        <w:rPr>
          <w:rFonts w:ascii="微软雅黑" w:hAnsi="微软雅黑" w:eastAsia="微软雅黑" w:cs="Times New Roman"/>
          <w:color w:val="333333"/>
          <w:kern w:val="0"/>
          <w:sz w:val="23"/>
          <w:szCs w:val="23"/>
          <w:shd w:val="clear" w:color="auto" w:fill="FFFFFF"/>
        </w:rPr>
      </w:pPr>
    </w:p>
    <w:p>
      <w:pPr>
        <w:widowControl/>
        <w:spacing w:line="345" w:lineRule="atLeast"/>
        <w:jc w:val="left"/>
        <w:rPr>
          <w:rFonts w:ascii="微软雅黑" w:hAnsi="微软雅黑" w:eastAsia="微软雅黑" w:cs="Times New Roman"/>
          <w:color w:val="333333"/>
          <w:kern w:val="0"/>
          <w:sz w:val="23"/>
          <w:szCs w:val="23"/>
          <w:shd w:val="clear" w:color="auto" w:fill="FFFFFF"/>
        </w:rPr>
      </w:pPr>
    </w:p>
    <w:p>
      <w:pPr>
        <w:widowControl/>
        <w:spacing w:line="345" w:lineRule="atLeast"/>
        <w:jc w:val="left"/>
        <w:rPr>
          <w:rFonts w:ascii="微软雅黑" w:hAnsi="微软雅黑" w:eastAsia="微软雅黑" w:cs="Times New Roman"/>
          <w:color w:val="333333"/>
          <w:kern w:val="0"/>
          <w:sz w:val="23"/>
          <w:szCs w:val="23"/>
          <w:shd w:val="clear" w:color="auto" w:fill="FFFFFF"/>
        </w:rPr>
      </w:pPr>
    </w:p>
    <w:p>
      <w:pPr>
        <w:widowControl/>
        <w:spacing w:line="345" w:lineRule="atLeast"/>
        <w:jc w:val="left"/>
        <w:rPr>
          <w:rFonts w:ascii="微软雅黑" w:hAnsi="微软雅黑" w:eastAsia="微软雅黑" w:cs="Times New Roman"/>
          <w:color w:val="333333"/>
          <w:kern w:val="0"/>
          <w:sz w:val="23"/>
          <w:szCs w:val="23"/>
          <w:shd w:val="clear" w:color="auto" w:fill="FFFFFF"/>
        </w:rPr>
      </w:pPr>
    </w:p>
    <w:p>
      <w:pPr>
        <w:widowControl/>
        <w:spacing w:line="345" w:lineRule="atLeast"/>
        <w:jc w:val="left"/>
        <w:rPr>
          <w:rFonts w:ascii="微软雅黑" w:hAnsi="微软雅黑" w:eastAsia="微软雅黑" w:cs="Times New Roman"/>
          <w:color w:val="333333"/>
          <w:kern w:val="0"/>
          <w:sz w:val="23"/>
          <w:szCs w:val="23"/>
          <w:shd w:val="clear" w:color="auto" w:fill="FFFFFF"/>
        </w:rPr>
      </w:pPr>
    </w:p>
    <w:p>
      <w:pPr>
        <w:widowControl/>
        <w:spacing w:line="345" w:lineRule="atLeast"/>
        <w:jc w:val="left"/>
        <w:rPr>
          <w:rFonts w:ascii="微软雅黑" w:hAnsi="微软雅黑" w:eastAsia="微软雅黑" w:cs="Times New Roman"/>
          <w:color w:val="333333"/>
          <w:kern w:val="0"/>
          <w:sz w:val="23"/>
          <w:szCs w:val="23"/>
          <w:shd w:val="clear" w:color="auto" w:fill="FFFFFF"/>
        </w:rPr>
      </w:pPr>
    </w:p>
    <w:p>
      <w:pPr>
        <w:widowControl/>
        <w:spacing w:line="345" w:lineRule="atLeast"/>
        <w:jc w:val="left"/>
        <w:rPr>
          <w:rFonts w:ascii="微软雅黑" w:hAnsi="微软雅黑" w:eastAsia="微软雅黑" w:cs="Times New Roman"/>
          <w:color w:val="333333"/>
          <w:kern w:val="0"/>
          <w:sz w:val="23"/>
          <w:szCs w:val="23"/>
          <w:shd w:val="clear" w:color="auto" w:fill="FFFFFF"/>
        </w:rPr>
      </w:pPr>
    </w:p>
    <w:p>
      <w:pPr>
        <w:widowControl/>
        <w:spacing w:line="345" w:lineRule="atLeast"/>
        <w:jc w:val="left"/>
      </w:pPr>
      <w:r>
        <w:rPr>
          <w:rFonts w:hint="eastAsia" w:ascii="微软雅黑" w:hAnsi="微软雅黑" w:eastAsia="微软雅黑" w:cs="Times New Roman"/>
          <w:color w:val="333333"/>
          <w:kern w:val="0"/>
          <w:sz w:val="23"/>
          <w:szCs w:val="23"/>
          <w:shd w:val="clear" w:color="auto" w:fill="FFFFFF"/>
        </w:rPr>
        <w:t>附表：我校2022年3 月ESI高水平论文  </w:t>
      </w:r>
    </w:p>
    <w:p>
      <w:pPr>
        <w:ind w:left="-1039" w:leftChars="-495"/>
      </w:pPr>
      <w:r>
        <w:drawing>
          <wp:inline distT="0" distB="0" distL="114300" distR="114300">
            <wp:extent cx="6527800" cy="3903345"/>
            <wp:effectExtent l="0" t="0" r="6350" b="1905"/>
            <wp:docPr id="6" name="图片 2"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表格&#10;&#10;描述已自动生成"/>
                    <pic:cNvPicPr>
                      <a:picLocks noChangeAspect="1"/>
                    </pic:cNvPicPr>
                  </pic:nvPicPr>
                  <pic:blipFill>
                    <a:blip r:embed="rId32">
                      <a:lum bright="-24000" contrast="42000"/>
                    </a:blip>
                    <a:stretch>
                      <a:fillRect/>
                    </a:stretch>
                  </pic:blipFill>
                  <pic:spPr>
                    <a:xfrm>
                      <a:off x="0" y="0"/>
                      <a:ext cx="6527800" cy="3903345"/>
                    </a:xfrm>
                    <a:prstGeom prst="rect">
                      <a:avLst/>
                    </a:prstGeom>
                  </pic:spPr>
                </pic:pic>
              </a:graphicData>
            </a:graphic>
          </wp:inline>
        </w:drawing>
      </w:r>
    </w:p>
    <w:p>
      <w:pPr>
        <w:ind w:left="-1039" w:leftChars="-495"/>
      </w:pPr>
    </w:p>
    <w:p>
      <w:pPr>
        <w:ind w:left="-840" w:leftChars="-482" w:hanging="172" w:hangingChars="82"/>
      </w:pPr>
      <w:r>
        <w:drawing>
          <wp:inline distT="0" distB="0" distL="114300" distR="114300">
            <wp:extent cx="6537960" cy="3727450"/>
            <wp:effectExtent l="0" t="0" r="15240" b="6350"/>
            <wp:docPr id="9" name="图片 3"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表格&#10;&#10;描述已自动生成"/>
                    <pic:cNvPicPr>
                      <a:picLocks noChangeAspect="1"/>
                    </pic:cNvPicPr>
                  </pic:nvPicPr>
                  <pic:blipFill>
                    <a:blip r:embed="rId33">
                      <a:lum bright="-24000" contrast="42000"/>
                    </a:blip>
                    <a:stretch>
                      <a:fillRect/>
                    </a:stretch>
                  </pic:blipFill>
                  <pic:spPr>
                    <a:xfrm>
                      <a:off x="0" y="0"/>
                      <a:ext cx="6537960" cy="3727450"/>
                    </a:xfrm>
                    <a:prstGeom prst="rect">
                      <a:avLst/>
                    </a:prstGeom>
                  </pic:spPr>
                </pic:pic>
              </a:graphicData>
            </a:graphic>
          </wp:inline>
        </w:drawing>
      </w:r>
    </w:p>
    <w:p>
      <w:pPr>
        <w:ind w:left="-840" w:leftChars="-482" w:hanging="172" w:hangingChars="82"/>
      </w:pPr>
    </w:p>
    <w:p>
      <w:pPr>
        <w:ind w:left="-840" w:leftChars="-482" w:hanging="172" w:hangingChars="82"/>
      </w:pPr>
      <w:r>
        <w:drawing>
          <wp:inline distT="0" distB="0" distL="114300" distR="114300">
            <wp:extent cx="6522085" cy="4102735"/>
            <wp:effectExtent l="0" t="0" r="12065" b="12065"/>
            <wp:docPr id="10" name="图片 4"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表格&#10;&#10;描述已自动生成"/>
                    <pic:cNvPicPr>
                      <a:picLocks noChangeAspect="1"/>
                    </pic:cNvPicPr>
                  </pic:nvPicPr>
                  <pic:blipFill>
                    <a:blip r:embed="rId34">
                      <a:lum bright="-24000" contrast="42000"/>
                    </a:blip>
                    <a:stretch>
                      <a:fillRect/>
                    </a:stretch>
                  </pic:blipFill>
                  <pic:spPr>
                    <a:xfrm>
                      <a:off x="0" y="0"/>
                      <a:ext cx="6522085" cy="4102735"/>
                    </a:xfrm>
                    <a:prstGeom prst="rect">
                      <a:avLst/>
                    </a:prstGeom>
                  </pic:spPr>
                </pic:pic>
              </a:graphicData>
            </a:graphic>
          </wp:inline>
        </w:drawing>
      </w:r>
    </w:p>
    <w:p>
      <w:pPr>
        <w:ind w:left="-840" w:leftChars="-482" w:hanging="172" w:hangingChars="82"/>
      </w:pPr>
    </w:p>
    <w:p>
      <w:pPr>
        <w:ind w:left="-1039" w:leftChars="-495" w:firstLine="27" w:firstLineChars="13"/>
      </w:pPr>
      <w:r>
        <w:drawing>
          <wp:inline distT="0" distB="0" distL="114300" distR="114300">
            <wp:extent cx="6504305" cy="3792855"/>
            <wp:effectExtent l="0" t="0" r="10795" b="17145"/>
            <wp:docPr id="13" name="图片 7"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表格&#10;&#10;描述已自动生成"/>
                    <pic:cNvPicPr>
                      <a:picLocks noChangeAspect="1"/>
                    </pic:cNvPicPr>
                  </pic:nvPicPr>
                  <pic:blipFill>
                    <a:blip r:embed="rId35">
                      <a:lum bright="-24000" contrast="42000"/>
                    </a:blip>
                    <a:stretch>
                      <a:fillRect/>
                    </a:stretch>
                  </pic:blipFill>
                  <pic:spPr>
                    <a:xfrm>
                      <a:off x="0" y="0"/>
                      <a:ext cx="6504305" cy="3792855"/>
                    </a:xfrm>
                    <a:prstGeom prst="rect">
                      <a:avLst/>
                    </a:prstGeom>
                  </pic:spPr>
                </pic:pic>
              </a:graphicData>
            </a:graphic>
          </wp:inline>
        </w:drawing>
      </w:r>
    </w:p>
    <w:p>
      <w:pPr>
        <w:ind w:left="-1039" w:leftChars="-495" w:firstLine="27" w:firstLineChars="13"/>
      </w:pPr>
    </w:p>
    <w:p>
      <w:pPr>
        <w:ind w:left="-840" w:leftChars="-482" w:hanging="172" w:hangingChars="82"/>
      </w:pPr>
    </w:p>
    <w:p>
      <w:pPr>
        <w:ind w:left="-840" w:leftChars="-482" w:hanging="172" w:hangingChars="82"/>
      </w:pPr>
      <w:r>
        <w:drawing>
          <wp:inline distT="0" distB="0" distL="114300" distR="114300">
            <wp:extent cx="6503035" cy="1498600"/>
            <wp:effectExtent l="0" t="0" r="12065" b="6350"/>
            <wp:docPr id="12" name="图片 6" descr="日历&#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日历&#10;&#10;中度可信度描述已自动生成"/>
                    <pic:cNvPicPr>
                      <a:picLocks noChangeAspect="1"/>
                    </pic:cNvPicPr>
                  </pic:nvPicPr>
                  <pic:blipFill>
                    <a:blip r:embed="rId36">
                      <a:lum bright="-24000" contrast="42000"/>
                    </a:blip>
                    <a:stretch>
                      <a:fillRect/>
                    </a:stretch>
                  </pic:blipFill>
                  <pic:spPr>
                    <a:xfrm>
                      <a:off x="0" y="0"/>
                      <a:ext cx="6503035" cy="1498600"/>
                    </a:xfrm>
                    <a:prstGeom prst="rect">
                      <a:avLst/>
                    </a:prstGeom>
                  </pic:spPr>
                </pic:pic>
              </a:graphicData>
            </a:graphic>
          </wp:inline>
        </w:drawing>
      </w:r>
    </w:p>
    <w:p/>
    <w:p>
      <w:pPr>
        <w:widowControl/>
        <w:shd w:val="clear" w:color="auto" w:fill="FFFFFF"/>
        <w:wordWrap w:val="0"/>
        <w:spacing w:line="300" w:lineRule="atLeast"/>
        <w:ind w:firstLine="482"/>
        <w:jc w:val="center"/>
        <w:outlineLvl w:val="1"/>
        <w:rPr>
          <w:rFonts w:ascii="Times New Roman" w:hAnsi="Times New Roman" w:eastAsia="宋体" w:cs="Times New Roman"/>
          <w:color w:val="000000"/>
          <w:kern w:val="0"/>
          <w:szCs w:val="21"/>
        </w:rPr>
      </w:pPr>
      <w:bookmarkStart w:id="16" w:name="_Toc15629"/>
      <w:r>
        <w:rPr>
          <w:rFonts w:hint="eastAsia" w:ascii="微软雅黑" w:hAnsi="微软雅黑" w:eastAsia="微软雅黑" w:cs="Times New Roman"/>
          <w:b/>
          <w:bCs/>
          <w:color w:val="353535"/>
          <w:kern w:val="0"/>
          <w:sz w:val="24"/>
          <w:szCs w:val="24"/>
        </w:rPr>
        <w:t>我校2022年5月ESI数据动态</w:t>
      </w:r>
      <w:bookmarkEnd w:id="16"/>
    </w:p>
    <w:p>
      <w:pPr>
        <w:widowControl/>
        <w:spacing w:line="480" w:lineRule="atLeast"/>
        <w:ind w:firstLine="450"/>
        <w:rPr>
          <w:rFonts w:ascii="Times New Roman" w:hAnsi="Times New Roman" w:eastAsia="宋体" w:cs="Times New Roman"/>
          <w:color w:val="000000"/>
          <w:kern w:val="0"/>
          <w:szCs w:val="21"/>
        </w:rPr>
      </w:pPr>
      <w:r>
        <w:rPr>
          <w:rFonts w:hint="eastAsia" w:ascii="微软雅黑" w:hAnsi="微软雅黑" w:eastAsia="微软雅黑" w:cs="Times New Roman"/>
          <w:color w:val="333333"/>
          <w:kern w:val="0"/>
          <w:sz w:val="23"/>
          <w:szCs w:val="23"/>
          <w:shd w:val="clear" w:color="auto" w:fill="FFFFFF"/>
        </w:rPr>
        <w:t>2022年5月12日基本科学指标数据库（Essential Science Indicators，简称ESI）更新新一期数据，本期数据覆盖2012.01.01——2022.2.28十年两个月时间。</w:t>
      </w:r>
    </w:p>
    <w:p>
      <w:pPr>
        <w:widowControl/>
        <w:numPr>
          <w:ilvl w:val="0"/>
          <w:numId w:val="1"/>
        </w:numPr>
        <w:spacing w:line="480" w:lineRule="atLeast"/>
        <w:ind w:firstLine="450"/>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t>我校ESI总体情况</w:t>
      </w:r>
    </w:p>
    <w:p>
      <w:pPr>
        <w:widowControl/>
        <w:spacing w:line="480" w:lineRule="atLeast"/>
        <w:ind w:firstLine="450"/>
        <w:rPr>
          <w:rFonts w:ascii="微软雅黑" w:hAnsi="微软雅黑" w:eastAsia="微软雅黑" w:cs="Times New Roman"/>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t>据2022年5月12日发布的最新一期 ESI 数据，本期全球入榜机构总数</w:t>
      </w:r>
      <w:r>
        <w:rPr>
          <w:rFonts w:ascii="微软雅黑" w:hAnsi="微软雅黑" w:eastAsia="微软雅黑" w:cs="Times New Roman"/>
          <w:color w:val="333333"/>
          <w:kern w:val="0"/>
          <w:sz w:val="23"/>
          <w:szCs w:val="23"/>
          <w:shd w:val="clear" w:color="auto" w:fill="FFFFFF"/>
        </w:rPr>
        <w:t>7</w:t>
      </w:r>
      <w:r>
        <w:rPr>
          <w:rFonts w:hint="eastAsia" w:ascii="微软雅黑" w:hAnsi="微软雅黑" w:eastAsia="微软雅黑" w:cs="Times New Roman"/>
          <w:color w:val="333333"/>
          <w:kern w:val="0"/>
          <w:sz w:val="23"/>
          <w:szCs w:val="23"/>
          <w:shd w:val="clear" w:color="auto" w:fill="FFFFFF"/>
        </w:rPr>
        <w:t>752个，我校排名</w:t>
      </w:r>
      <w:r>
        <w:rPr>
          <w:rFonts w:hint="eastAsia" w:ascii="微软雅黑" w:hAnsi="微软雅黑" w:eastAsia="微软雅黑" w:cs="Times New Roman"/>
          <w:color w:val="0000FF"/>
          <w:kern w:val="0"/>
          <w:sz w:val="23"/>
          <w:szCs w:val="23"/>
          <w:shd w:val="clear" w:color="auto" w:fill="FFFFFF"/>
        </w:rPr>
        <w:t>3123</w:t>
      </w:r>
      <w:r>
        <w:rPr>
          <w:rFonts w:hint="eastAsia" w:ascii="微软雅黑" w:hAnsi="微软雅黑" w:eastAsia="微软雅黑" w:cs="Times New Roman"/>
          <w:color w:val="333333"/>
          <w:kern w:val="0"/>
          <w:sz w:val="23"/>
          <w:szCs w:val="23"/>
          <w:shd w:val="clear" w:color="auto" w:fill="FFFFFF"/>
        </w:rPr>
        <w:t>，与上期相比</w:t>
      </w:r>
      <w:r>
        <w:rPr>
          <w:rFonts w:hint="eastAsia" w:ascii="微软雅黑" w:hAnsi="微软雅黑" w:eastAsia="微软雅黑" w:cs="Times New Roman"/>
          <w:b/>
          <w:bCs/>
          <w:color w:val="0000FF"/>
          <w:kern w:val="0"/>
          <w:sz w:val="23"/>
          <w:szCs w:val="23"/>
          <w:shd w:val="clear" w:color="auto" w:fill="FFFFFF"/>
        </w:rPr>
        <w:t>下降167</w:t>
      </w:r>
      <w:r>
        <w:rPr>
          <w:rFonts w:hint="eastAsia" w:ascii="微软雅黑" w:hAnsi="微软雅黑" w:eastAsia="微软雅黑" w:cs="Times New Roman"/>
          <w:color w:val="333333"/>
          <w:kern w:val="0"/>
          <w:sz w:val="23"/>
          <w:szCs w:val="23"/>
          <w:shd w:val="clear" w:color="auto" w:fill="FFFFFF"/>
        </w:rPr>
        <w:t>位，</w:t>
      </w:r>
      <w:r>
        <w:rPr>
          <w:rFonts w:hint="eastAsia" w:ascii="微软雅黑" w:hAnsi="微软雅黑" w:eastAsia="微软雅黑" w:cs="Times New Roman"/>
          <w:kern w:val="0"/>
          <w:sz w:val="23"/>
          <w:szCs w:val="23"/>
          <w:shd w:val="clear" w:color="auto" w:fill="FFFFFF"/>
        </w:rPr>
        <w:t>中国大陆入榜机构总数584个，我校排名</w:t>
      </w:r>
      <w:r>
        <w:rPr>
          <w:rFonts w:hint="eastAsia" w:ascii="微软雅黑" w:hAnsi="微软雅黑" w:eastAsia="微软雅黑" w:cs="Times New Roman"/>
          <w:color w:val="0000FF"/>
          <w:kern w:val="0"/>
          <w:sz w:val="23"/>
          <w:szCs w:val="23"/>
          <w:shd w:val="clear" w:color="auto" w:fill="FFFFFF"/>
        </w:rPr>
        <w:t>352</w:t>
      </w:r>
      <w:r>
        <w:rPr>
          <w:rFonts w:hint="eastAsia" w:ascii="微软雅黑" w:hAnsi="微软雅黑" w:eastAsia="微软雅黑" w:cs="Times New Roman"/>
          <w:kern w:val="0"/>
          <w:sz w:val="23"/>
          <w:szCs w:val="23"/>
          <w:shd w:val="clear" w:color="auto" w:fill="FFFFFF"/>
        </w:rPr>
        <w:t>，与上期相比</w:t>
      </w:r>
      <w:r>
        <w:rPr>
          <w:rFonts w:hint="eastAsia" w:ascii="微软雅黑" w:hAnsi="微软雅黑" w:eastAsia="微软雅黑" w:cs="Times New Roman"/>
          <w:b/>
          <w:bCs/>
          <w:color w:val="0000FF"/>
          <w:kern w:val="0"/>
          <w:sz w:val="23"/>
          <w:szCs w:val="23"/>
          <w:shd w:val="clear" w:color="auto" w:fill="FFFFFF"/>
        </w:rPr>
        <w:t>下降32</w:t>
      </w:r>
      <w:r>
        <w:rPr>
          <w:rFonts w:hint="eastAsia" w:ascii="微软雅黑" w:hAnsi="微软雅黑" w:eastAsia="微软雅黑" w:cs="Times New Roman"/>
          <w:color w:val="000000" w:themeColor="text1"/>
          <w:kern w:val="0"/>
          <w:sz w:val="23"/>
          <w:szCs w:val="23"/>
          <w:shd w:val="clear" w:color="auto" w:fill="FFFFFF"/>
          <w14:textFill>
            <w14:solidFill>
              <w14:schemeClr w14:val="tx1"/>
            </w14:solidFill>
          </w14:textFill>
        </w:rPr>
        <w:t>位</w:t>
      </w:r>
      <w:r>
        <w:rPr>
          <w:rFonts w:hint="eastAsia" w:ascii="微软雅黑" w:hAnsi="微软雅黑" w:eastAsia="微软雅黑" w:cs="Times New Roman"/>
          <w:kern w:val="0"/>
          <w:sz w:val="23"/>
          <w:szCs w:val="23"/>
          <w:shd w:val="clear" w:color="auto" w:fill="FFFFFF"/>
        </w:rPr>
        <w:t>。</w:t>
      </w:r>
    </w:p>
    <w:p>
      <w:pPr>
        <w:widowControl/>
        <w:spacing w:line="480" w:lineRule="atLeast"/>
        <w:ind w:firstLine="450"/>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t>本期我校被 ESI 收录的论文总数为3106篇（Web of Science 核心合集的SCI-E/SSCI中收录的上述时间范围内ARTICLE 和REVIEW类型的论文数），被引频次总计39765次（在Web of Science 核心合集的 SCI-E/SSCI/A&amp;HCI中的被引用次数），篇均被引频次12.80，高水平论文23篇。其中，高被引论文23篇，热点论文5篇，研究前沿论文7篇。</w:t>
      </w:r>
    </w:p>
    <w:p>
      <w:pPr>
        <w:widowControl/>
        <w:spacing w:line="480" w:lineRule="atLeast"/>
        <w:ind w:firstLine="450"/>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t>本期我校ESI数据显示如下：</w:t>
      </w:r>
    </w:p>
    <w:p>
      <w:pPr>
        <w:widowControl/>
        <w:spacing w:line="480" w:lineRule="atLeast"/>
        <w:jc w:val="center"/>
      </w:pPr>
      <w:r>
        <w:rPr>
          <w:rFonts w:hint="eastAsia"/>
        </w:rPr>
        <w:drawing>
          <wp:inline distT="0" distB="0" distL="114300" distR="114300">
            <wp:extent cx="5271135" cy="3140710"/>
            <wp:effectExtent l="0" t="0" r="5715" b="2540"/>
            <wp:docPr id="23" name="图片 23" descr="我校整体情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我校整体情况"/>
                    <pic:cNvPicPr>
                      <a:picLocks noChangeAspect="1"/>
                    </pic:cNvPicPr>
                  </pic:nvPicPr>
                  <pic:blipFill>
                    <a:blip r:embed="rId37">
                      <a:lum contrast="12000"/>
                    </a:blip>
                    <a:stretch>
                      <a:fillRect/>
                    </a:stretch>
                  </pic:blipFill>
                  <pic:spPr>
                    <a:xfrm>
                      <a:off x="0" y="0"/>
                      <a:ext cx="5271135" cy="3140710"/>
                    </a:xfrm>
                    <a:prstGeom prst="rect">
                      <a:avLst/>
                    </a:prstGeom>
                  </pic:spPr>
                </pic:pic>
              </a:graphicData>
            </a:graphic>
          </wp:inline>
        </w:drawing>
      </w:r>
    </w:p>
    <w:p>
      <w:pPr>
        <w:widowControl/>
        <w:spacing w:line="345" w:lineRule="atLeast"/>
        <w:rPr>
          <w:rFonts w:ascii="微软雅黑" w:hAnsi="微软雅黑" w:eastAsia="微软雅黑" w:cs="Times New Roman"/>
          <w:color w:val="333333"/>
          <w:kern w:val="0"/>
          <w:sz w:val="23"/>
          <w:szCs w:val="23"/>
          <w:shd w:val="clear" w:color="auto" w:fill="FFFFFF"/>
        </w:rPr>
      </w:pPr>
    </w:p>
    <w:p>
      <w:pPr>
        <w:widowControl/>
        <w:spacing w:line="480" w:lineRule="atLeast"/>
        <w:ind w:left="-1039" w:leftChars="-495" w:firstLine="1070"/>
        <w:rPr>
          <w:rFonts w:ascii="微软雅黑" w:hAnsi="微软雅黑" w:eastAsia="微软雅黑" w:cs="Times New Roman"/>
          <w:color w:val="0070C0"/>
          <w:kern w:val="0"/>
          <w:sz w:val="23"/>
          <w:szCs w:val="23"/>
          <w:shd w:val="clear" w:color="auto" w:fill="FFFFFF"/>
        </w:rPr>
      </w:pPr>
      <w:r>
        <w:rPr>
          <w:rFonts w:hint="eastAsia" w:ascii="微软雅黑" w:hAnsi="微软雅黑" w:eastAsia="微软雅黑" w:cs="Times New Roman"/>
          <w:color w:val="0070C0"/>
          <w:kern w:val="0"/>
          <w:sz w:val="23"/>
          <w:szCs w:val="23"/>
          <w:shd w:val="clear" w:color="auto" w:fill="FFFFFF"/>
        </w:rPr>
        <w:drawing>
          <wp:inline distT="0" distB="0" distL="114300" distR="114300">
            <wp:extent cx="5273675" cy="1576070"/>
            <wp:effectExtent l="0" t="0" r="3175" b="5080"/>
            <wp:docPr id="24" name="图片 2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
                    <pic:cNvPicPr>
                      <a:picLocks noChangeAspect="1"/>
                    </pic:cNvPicPr>
                  </pic:nvPicPr>
                  <pic:blipFill>
                    <a:blip r:embed="rId38">
                      <a:lum bright="-24000" contrast="42000"/>
                    </a:blip>
                    <a:stretch>
                      <a:fillRect/>
                    </a:stretch>
                  </pic:blipFill>
                  <pic:spPr>
                    <a:xfrm>
                      <a:off x="0" y="0"/>
                      <a:ext cx="5273675" cy="1576070"/>
                    </a:xfrm>
                    <a:prstGeom prst="rect">
                      <a:avLst/>
                    </a:prstGeom>
                  </pic:spPr>
                </pic:pic>
              </a:graphicData>
            </a:graphic>
          </wp:inline>
        </w:drawing>
      </w:r>
    </w:p>
    <w:p>
      <w:pPr>
        <w:widowControl/>
        <w:numPr>
          <w:ilvl w:val="0"/>
          <w:numId w:val="2"/>
        </w:numPr>
        <w:spacing w:line="480" w:lineRule="atLeast"/>
        <w:ind w:firstLine="450"/>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lang w:eastAsia="zh-Hans"/>
        </w:rPr>
        <w:t>我校</w:t>
      </w:r>
      <w:r>
        <w:rPr>
          <w:rFonts w:hint="eastAsia" w:ascii="微软雅黑" w:hAnsi="微软雅黑" w:eastAsia="微软雅黑" w:cs="Times New Roman"/>
          <w:color w:val="333333"/>
          <w:kern w:val="0"/>
          <w:sz w:val="23"/>
          <w:szCs w:val="23"/>
          <w:shd w:val="clear" w:color="auto" w:fill="FFFFFF"/>
        </w:rPr>
        <w:t>进入ESI全球前1%学科</w:t>
      </w:r>
      <w:r>
        <w:rPr>
          <w:rFonts w:hint="eastAsia" w:ascii="微软雅黑" w:hAnsi="微软雅黑" w:eastAsia="微软雅黑" w:cs="Times New Roman"/>
          <w:color w:val="333333"/>
          <w:kern w:val="0"/>
          <w:sz w:val="23"/>
          <w:szCs w:val="23"/>
          <w:shd w:val="clear" w:color="auto" w:fill="FFFFFF"/>
          <w:lang w:eastAsia="zh-Hans"/>
        </w:rPr>
        <w:t>表现力</w:t>
      </w:r>
    </w:p>
    <w:p>
      <w:pPr>
        <w:widowControl/>
        <w:spacing w:line="480" w:lineRule="atLeast"/>
        <w:ind w:firstLine="450"/>
        <w:rPr>
          <w:rFonts w:ascii="Times New Roman" w:hAnsi="Times New Roman" w:eastAsia="宋体" w:cs="Times New Roman"/>
          <w:color w:val="000000"/>
          <w:kern w:val="0"/>
          <w:szCs w:val="21"/>
        </w:rPr>
      </w:pPr>
      <w:r>
        <w:rPr>
          <w:rFonts w:hint="eastAsia" w:ascii="微软雅黑" w:hAnsi="微软雅黑" w:eastAsia="微软雅黑" w:cs="Times New Roman"/>
          <w:color w:val="333333"/>
          <w:kern w:val="0"/>
          <w:sz w:val="23"/>
          <w:szCs w:val="23"/>
          <w:shd w:val="clear" w:color="auto" w:fill="FFFFFF"/>
        </w:rPr>
        <w:t>我校已进入ESI全球前1%的临床医学科（CLINICAL MEDICINE），保持在ESI全球前1%，</w:t>
      </w:r>
      <w:r>
        <w:rPr>
          <w:rFonts w:hint="eastAsia" w:ascii="微软雅黑" w:hAnsi="微软雅黑" w:eastAsia="微软雅黑" w:cs="Times New Roman"/>
          <w:b/>
          <w:color w:val="FF0000"/>
          <w:kern w:val="0"/>
          <w:sz w:val="23"/>
          <w:szCs w:val="23"/>
          <w:shd w:val="clear" w:color="auto" w:fill="FFFFFF"/>
        </w:rPr>
        <w:t>且继续保持在全球前5‰</w:t>
      </w:r>
      <w:r>
        <w:rPr>
          <w:rFonts w:hint="eastAsia" w:ascii="微软雅黑" w:hAnsi="微软雅黑" w:eastAsia="微软雅黑" w:cs="Times New Roman"/>
          <w:b/>
          <w:color w:val="333333"/>
          <w:kern w:val="0"/>
          <w:sz w:val="23"/>
          <w:szCs w:val="23"/>
          <w:shd w:val="clear" w:color="auto" w:fill="FFFFFF"/>
        </w:rPr>
        <w:t xml:space="preserve"> </w:t>
      </w:r>
      <w:r>
        <w:rPr>
          <w:rFonts w:hint="eastAsia" w:ascii="微软雅黑" w:hAnsi="微软雅黑" w:eastAsia="微软雅黑" w:cs="Times New Roman"/>
          <w:color w:val="333333"/>
          <w:kern w:val="0"/>
          <w:sz w:val="23"/>
          <w:szCs w:val="23"/>
          <w:shd w:val="clear" w:color="auto" w:fill="FFFFFF"/>
        </w:rPr>
        <w:t>。本期临床医学科全球入榜机构总数5315个，我校排名</w:t>
      </w:r>
      <w:r>
        <w:rPr>
          <w:rFonts w:hint="eastAsia" w:ascii="微软雅黑" w:hAnsi="微软雅黑" w:eastAsia="微软雅黑" w:cs="Times New Roman"/>
          <w:color w:val="0000FF"/>
          <w:kern w:val="0"/>
          <w:sz w:val="23"/>
          <w:szCs w:val="23"/>
          <w:shd w:val="clear" w:color="auto" w:fill="FFFFFF"/>
        </w:rPr>
        <w:t>1818</w:t>
      </w:r>
      <w:r>
        <w:rPr>
          <w:rFonts w:hint="eastAsia" w:ascii="微软雅黑" w:hAnsi="微软雅黑" w:eastAsia="微软雅黑" w:cs="Times New Roman"/>
          <w:color w:val="333333"/>
          <w:kern w:val="0"/>
          <w:sz w:val="23"/>
          <w:szCs w:val="23"/>
          <w:shd w:val="clear" w:color="auto" w:fill="FFFFFF"/>
        </w:rPr>
        <w:t>，与上期相比</w:t>
      </w:r>
      <w:r>
        <w:rPr>
          <w:rFonts w:hint="eastAsia" w:ascii="微软雅黑" w:hAnsi="微软雅黑" w:eastAsia="微软雅黑" w:cs="Times New Roman"/>
          <w:b/>
          <w:bCs/>
          <w:color w:val="0000FF"/>
          <w:kern w:val="0"/>
          <w:sz w:val="23"/>
          <w:szCs w:val="23"/>
          <w:shd w:val="clear" w:color="auto" w:fill="FFFFFF"/>
        </w:rPr>
        <w:t>下降246</w:t>
      </w:r>
      <w:r>
        <w:rPr>
          <w:rFonts w:hint="eastAsia" w:ascii="微软雅黑" w:hAnsi="微软雅黑" w:eastAsia="微软雅黑" w:cs="Times New Roman"/>
          <w:color w:val="333333"/>
          <w:kern w:val="0"/>
          <w:sz w:val="23"/>
          <w:szCs w:val="23"/>
          <w:shd w:val="clear" w:color="auto" w:fill="FFFFFF"/>
        </w:rPr>
        <w:t>位，临床医学科中国大陆入榜机构总数175个，我校排名</w:t>
      </w:r>
      <w:r>
        <w:rPr>
          <w:rFonts w:hint="eastAsia" w:ascii="微软雅黑" w:hAnsi="微软雅黑" w:eastAsia="微软雅黑" w:cs="Times New Roman"/>
          <w:color w:val="0000FF"/>
          <w:kern w:val="0"/>
          <w:sz w:val="23"/>
          <w:szCs w:val="23"/>
          <w:shd w:val="clear" w:color="auto" w:fill="FFFFFF"/>
        </w:rPr>
        <w:t>75</w:t>
      </w:r>
      <w:r>
        <w:rPr>
          <w:rFonts w:hint="eastAsia" w:ascii="微软雅黑" w:hAnsi="微软雅黑" w:eastAsia="微软雅黑" w:cs="Times New Roman"/>
          <w:color w:val="333333"/>
          <w:kern w:val="0"/>
          <w:sz w:val="23"/>
          <w:szCs w:val="23"/>
          <w:shd w:val="clear" w:color="auto" w:fill="FFFFFF"/>
        </w:rPr>
        <w:t>，与上期相比</w:t>
      </w:r>
      <w:r>
        <w:rPr>
          <w:rFonts w:hint="eastAsia" w:ascii="微软雅黑" w:hAnsi="微软雅黑" w:eastAsia="微软雅黑" w:cs="Times New Roman"/>
          <w:b/>
          <w:bCs/>
          <w:color w:val="0000FF"/>
          <w:kern w:val="0"/>
          <w:sz w:val="23"/>
          <w:szCs w:val="23"/>
          <w:shd w:val="clear" w:color="auto" w:fill="FFFFFF"/>
        </w:rPr>
        <w:t>下降12</w:t>
      </w:r>
      <w:r>
        <w:rPr>
          <w:rFonts w:hint="eastAsia" w:ascii="微软雅黑" w:hAnsi="微软雅黑" w:eastAsia="微软雅黑" w:cs="Times New Roman"/>
          <w:color w:val="333333"/>
          <w:kern w:val="0"/>
          <w:sz w:val="23"/>
          <w:szCs w:val="23"/>
          <w:shd w:val="clear" w:color="auto" w:fill="FFFFFF"/>
        </w:rPr>
        <w:t>位。</w:t>
      </w:r>
    </w:p>
    <w:p>
      <w:pPr>
        <w:widowControl/>
        <w:spacing w:line="480" w:lineRule="atLeast"/>
        <w:ind w:firstLine="450"/>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t>本期我校临床医学被 ESI 收录的论文总数为1344篇（Web of Science 核心合集的SCI-E/SSCI中收录的上述时间范围内ARTICLE 和REVIEW类型的论文数），被引频次总计21337次（在Web of Science 核心合集的 SCI-E/SSCI/A&amp;HCI中的被引用次数），篇均被引频次15.88，高水平论文15篇。其中，高被引论文15篇，热点论文4篇，研究前沿论文4篇。如下所示：</w:t>
      </w:r>
    </w:p>
    <w:p>
      <w:pPr>
        <w:widowControl/>
        <w:spacing w:line="480" w:lineRule="atLeast"/>
        <w:ind w:left="-1039" w:leftChars="-495" w:firstLine="1090"/>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drawing>
          <wp:inline distT="0" distB="0" distL="114300" distR="114300">
            <wp:extent cx="5272405" cy="1530350"/>
            <wp:effectExtent l="0" t="0" r="4445" b="12700"/>
            <wp:docPr id="25" name="图片 2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2"/>
                    <pic:cNvPicPr>
                      <a:picLocks noChangeAspect="1"/>
                    </pic:cNvPicPr>
                  </pic:nvPicPr>
                  <pic:blipFill>
                    <a:blip r:embed="rId39">
                      <a:lum bright="-24000" contrast="42000"/>
                    </a:blip>
                    <a:stretch>
                      <a:fillRect/>
                    </a:stretch>
                  </pic:blipFill>
                  <pic:spPr>
                    <a:xfrm>
                      <a:off x="0" y="0"/>
                      <a:ext cx="5272405" cy="1530350"/>
                    </a:xfrm>
                    <a:prstGeom prst="rect">
                      <a:avLst/>
                    </a:prstGeom>
                  </pic:spPr>
                </pic:pic>
              </a:graphicData>
            </a:graphic>
          </wp:inline>
        </w:drawing>
      </w:r>
    </w:p>
    <w:p>
      <w:pPr>
        <w:widowControl/>
        <w:numPr>
          <w:ilvl w:val="0"/>
          <w:numId w:val="2"/>
        </w:numPr>
        <w:spacing w:line="480" w:lineRule="atLeast"/>
        <w:ind w:firstLine="450"/>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t>我校潜力学科表现力</w:t>
      </w:r>
    </w:p>
    <w:p>
      <w:pPr>
        <w:widowControl/>
        <w:spacing w:line="480" w:lineRule="atLeast"/>
        <w:ind w:firstLine="450"/>
        <w:rPr>
          <w:rFonts w:ascii="微软雅黑" w:hAnsi="微软雅黑" w:eastAsia="微软雅黑" w:cs="Times New Roman"/>
          <w:color w:val="333333"/>
          <w:kern w:val="0"/>
          <w:sz w:val="23"/>
          <w:szCs w:val="23"/>
          <w:shd w:val="clear" w:color="auto" w:fill="FFFFFF"/>
        </w:rPr>
      </w:pPr>
      <w:r>
        <w:rPr>
          <w:rFonts w:ascii="微软雅黑" w:hAnsi="微软雅黑" w:eastAsia="微软雅黑" w:cs="Times New Roman"/>
          <w:color w:val="333333"/>
          <w:kern w:val="0"/>
          <w:sz w:val="23"/>
          <w:szCs w:val="23"/>
          <w:shd w:val="clear" w:color="auto" w:fill="FFFFFF"/>
        </w:rPr>
        <w:t>对未进入</w:t>
      </w:r>
      <w:r>
        <w:rPr>
          <w:rFonts w:hint="eastAsia" w:ascii="微软雅黑" w:hAnsi="微软雅黑" w:eastAsia="微软雅黑" w:cs="Times New Roman"/>
          <w:color w:val="333333"/>
          <w:kern w:val="0"/>
          <w:sz w:val="23"/>
          <w:szCs w:val="23"/>
          <w:shd w:val="clear" w:color="auto" w:fill="FFFFFF"/>
        </w:rPr>
        <w:t>ESI全球被引排名前1%的学科</w:t>
      </w:r>
      <w:r>
        <w:rPr>
          <w:rFonts w:ascii="微软雅黑" w:hAnsi="微软雅黑" w:eastAsia="微软雅黑" w:cs="Times New Roman"/>
          <w:color w:val="333333"/>
          <w:kern w:val="0"/>
          <w:sz w:val="23"/>
          <w:szCs w:val="23"/>
          <w:shd w:val="clear" w:color="auto" w:fill="FFFFFF"/>
        </w:rPr>
        <w:t>，</w:t>
      </w:r>
      <w:r>
        <w:rPr>
          <w:rFonts w:hint="eastAsia" w:ascii="微软雅黑" w:hAnsi="微软雅黑" w:eastAsia="微软雅黑" w:cs="Times New Roman"/>
          <w:color w:val="333333"/>
          <w:kern w:val="0"/>
          <w:sz w:val="23"/>
          <w:szCs w:val="23"/>
          <w:shd w:val="clear" w:color="auto" w:fill="FFFFFF"/>
        </w:rPr>
        <w:t>结合ESI与InCites的数据，</w:t>
      </w:r>
      <w:r>
        <w:rPr>
          <w:rFonts w:ascii="微软雅黑" w:hAnsi="微软雅黑" w:eastAsia="微软雅黑" w:cs="Times New Roman"/>
          <w:color w:val="333333"/>
          <w:kern w:val="0"/>
          <w:sz w:val="23"/>
          <w:szCs w:val="23"/>
          <w:shd w:val="clear" w:color="auto" w:fill="FFFFFF"/>
        </w:rPr>
        <w:t>应用合理的算法</w:t>
      </w:r>
      <w:r>
        <w:rPr>
          <w:rFonts w:hint="eastAsia" w:ascii="微软雅黑" w:hAnsi="微软雅黑" w:eastAsia="微软雅黑" w:cs="Times New Roman"/>
          <w:color w:val="333333"/>
          <w:kern w:val="0"/>
          <w:sz w:val="23"/>
          <w:szCs w:val="23"/>
          <w:shd w:val="clear" w:color="auto" w:fill="FFFFFF"/>
        </w:rPr>
        <w:t>预测其</w:t>
      </w:r>
      <w:r>
        <w:rPr>
          <w:rFonts w:ascii="微软雅黑" w:hAnsi="微软雅黑" w:eastAsia="微软雅黑" w:cs="Times New Roman"/>
          <w:color w:val="333333"/>
          <w:kern w:val="0"/>
          <w:sz w:val="23"/>
          <w:szCs w:val="23"/>
          <w:shd w:val="clear" w:color="auto" w:fill="FFFFFF"/>
        </w:rPr>
        <w:t>潜力值，</w:t>
      </w:r>
      <w:r>
        <w:rPr>
          <w:rFonts w:hint="eastAsia" w:ascii="微软雅黑" w:hAnsi="微软雅黑" w:eastAsia="微软雅黑" w:cs="Times New Roman"/>
          <w:color w:val="333333"/>
          <w:kern w:val="0"/>
          <w:sz w:val="23"/>
          <w:szCs w:val="23"/>
          <w:shd w:val="clear" w:color="auto" w:fill="FFFFFF"/>
        </w:rPr>
        <w:t>对</w:t>
      </w:r>
      <w:r>
        <w:rPr>
          <w:rFonts w:ascii="微软雅黑" w:hAnsi="微软雅黑" w:eastAsia="微软雅黑" w:cs="Times New Roman"/>
          <w:color w:val="333333"/>
          <w:kern w:val="0"/>
          <w:sz w:val="23"/>
          <w:szCs w:val="23"/>
          <w:shd w:val="clear" w:color="auto" w:fill="FFFFFF"/>
        </w:rPr>
        <w:t>学科规划与发展非常重要。只有潜力值超过100%时，才有可能进入ESI。</w:t>
      </w:r>
      <w:r>
        <w:rPr>
          <w:rFonts w:hint="eastAsia" w:ascii="微软雅黑" w:hAnsi="微软雅黑" w:eastAsia="微软雅黑" w:cs="Times New Roman"/>
          <w:color w:val="333333"/>
          <w:kern w:val="0"/>
          <w:sz w:val="23"/>
          <w:szCs w:val="23"/>
          <w:shd w:val="clear" w:color="auto" w:fill="FFFFFF"/>
        </w:rPr>
        <w:t>根据</w:t>
      </w:r>
      <w:r>
        <w:rPr>
          <w:rFonts w:ascii="微软雅黑" w:hAnsi="微软雅黑" w:eastAsia="微软雅黑" w:cs="Times New Roman"/>
          <w:color w:val="333333"/>
          <w:kern w:val="0"/>
          <w:sz w:val="23"/>
          <w:szCs w:val="23"/>
          <w:shd w:val="clear" w:color="auto" w:fill="FFFFFF"/>
        </w:rPr>
        <w:t>ESI</w:t>
      </w:r>
      <w:r>
        <w:rPr>
          <w:rFonts w:hint="eastAsia" w:ascii="微软雅黑" w:hAnsi="微软雅黑" w:eastAsia="微软雅黑" w:cs="Times New Roman"/>
          <w:color w:val="333333"/>
          <w:kern w:val="0"/>
          <w:sz w:val="23"/>
          <w:szCs w:val="23"/>
          <w:shd w:val="clear" w:color="auto" w:fill="FFFFFF"/>
        </w:rPr>
        <w:t xml:space="preserve"> 2022年5月、InCites 2022年4月</w:t>
      </w:r>
      <w:r>
        <w:rPr>
          <w:rFonts w:ascii="微软雅黑" w:hAnsi="微软雅黑" w:eastAsia="微软雅黑" w:cs="Times New Roman"/>
          <w:color w:val="333333"/>
          <w:kern w:val="0"/>
          <w:sz w:val="23"/>
          <w:szCs w:val="23"/>
          <w:shd w:val="clear" w:color="auto" w:fill="FFFFFF"/>
        </w:rPr>
        <w:t>的</w:t>
      </w:r>
      <w:r>
        <w:rPr>
          <w:rFonts w:hint="eastAsia" w:ascii="微软雅黑" w:hAnsi="微软雅黑" w:eastAsia="微软雅黑" w:cs="Times New Roman"/>
          <w:color w:val="333333"/>
          <w:kern w:val="0"/>
          <w:sz w:val="23"/>
          <w:szCs w:val="23"/>
          <w:shd w:val="clear" w:color="auto" w:fill="FFFFFF"/>
        </w:rPr>
        <w:t>最新</w:t>
      </w:r>
      <w:r>
        <w:rPr>
          <w:rFonts w:ascii="微软雅黑" w:hAnsi="微软雅黑" w:eastAsia="微软雅黑" w:cs="Times New Roman"/>
          <w:color w:val="333333"/>
          <w:kern w:val="0"/>
          <w:sz w:val="23"/>
          <w:szCs w:val="23"/>
          <w:shd w:val="clear" w:color="auto" w:fill="FFFFFF"/>
        </w:rPr>
        <w:t>数据，</w:t>
      </w:r>
      <w:r>
        <w:rPr>
          <w:rFonts w:hint="eastAsia" w:ascii="微软雅黑" w:hAnsi="微软雅黑" w:eastAsia="微软雅黑" w:cs="Times New Roman"/>
          <w:color w:val="333333"/>
          <w:kern w:val="0"/>
          <w:sz w:val="23"/>
          <w:szCs w:val="23"/>
          <w:shd w:val="clear" w:color="auto" w:fill="FFFFFF"/>
        </w:rPr>
        <w:t>我校</w:t>
      </w:r>
      <w:r>
        <w:rPr>
          <w:rFonts w:hint="eastAsia" w:ascii="微软雅黑" w:hAnsi="微软雅黑" w:eastAsia="微软雅黑" w:cs="Times New Roman"/>
          <w:color w:val="333333"/>
          <w:kern w:val="0"/>
          <w:sz w:val="23"/>
          <w:szCs w:val="23"/>
          <w:shd w:val="clear" w:color="auto" w:fill="FFFFFF"/>
          <w:lang w:eastAsia="zh-Hans"/>
        </w:rPr>
        <w:t>有</w:t>
      </w:r>
      <w:r>
        <w:rPr>
          <w:rFonts w:ascii="微软雅黑" w:hAnsi="微软雅黑" w:eastAsia="微软雅黑" w:cs="Times New Roman"/>
          <w:color w:val="333333"/>
          <w:kern w:val="0"/>
          <w:sz w:val="23"/>
          <w:szCs w:val="23"/>
          <w:shd w:val="clear" w:color="auto" w:fill="FFFFFF"/>
          <w:lang w:eastAsia="zh-Hans"/>
        </w:rPr>
        <w:t>1</w:t>
      </w:r>
      <w:r>
        <w:rPr>
          <w:rFonts w:hint="eastAsia" w:ascii="微软雅黑" w:hAnsi="微软雅黑" w:eastAsia="微软雅黑" w:cs="Times New Roman"/>
          <w:color w:val="333333"/>
          <w:kern w:val="0"/>
          <w:sz w:val="23"/>
          <w:szCs w:val="23"/>
          <w:shd w:val="clear" w:color="auto" w:fill="FFFFFF"/>
          <w:lang w:eastAsia="zh-Hans"/>
        </w:rPr>
        <w:t>个学科</w:t>
      </w:r>
      <w:r>
        <w:rPr>
          <w:rFonts w:hint="eastAsia" w:ascii="微软雅黑" w:hAnsi="微软雅黑" w:eastAsia="微软雅黑" w:cs="Times New Roman"/>
          <w:color w:val="333333"/>
          <w:kern w:val="0"/>
          <w:sz w:val="23"/>
          <w:szCs w:val="23"/>
          <w:shd w:val="clear" w:color="auto" w:fill="FFFFFF"/>
        </w:rPr>
        <w:t>（药理学与毒理学）</w:t>
      </w:r>
      <w:r>
        <w:rPr>
          <w:rFonts w:hint="eastAsia" w:ascii="微软雅黑" w:hAnsi="微软雅黑" w:eastAsia="微软雅黑" w:cs="Times New Roman"/>
          <w:color w:val="333333"/>
          <w:kern w:val="0"/>
          <w:sz w:val="23"/>
          <w:szCs w:val="23"/>
          <w:shd w:val="clear" w:color="auto" w:fill="FFFFFF"/>
          <w:lang w:eastAsia="zh-Hans"/>
        </w:rPr>
        <w:t>最有潜力进入ESI全球前1%</w:t>
      </w:r>
      <w:r>
        <w:rPr>
          <w:rFonts w:ascii="微软雅黑" w:hAnsi="微软雅黑" w:eastAsia="微软雅黑" w:cs="Times New Roman"/>
          <w:color w:val="333333"/>
          <w:kern w:val="0"/>
          <w:sz w:val="23"/>
          <w:szCs w:val="23"/>
          <w:shd w:val="clear" w:color="auto" w:fill="FFFFFF"/>
        </w:rPr>
        <w:t>，</w:t>
      </w:r>
      <w:r>
        <w:rPr>
          <w:rFonts w:hint="eastAsia" w:ascii="微软雅黑" w:hAnsi="微软雅黑" w:eastAsia="微软雅黑" w:cs="Times New Roman"/>
          <w:color w:val="333333"/>
          <w:kern w:val="0"/>
          <w:sz w:val="23"/>
          <w:szCs w:val="23"/>
          <w:shd w:val="clear" w:color="auto" w:fill="FFFFFF"/>
        </w:rPr>
        <w:t>表现力如下所示：</w:t>
      </w:r>
    </w:p>
    <w:p>
      <w:pPr>
        <w:widowControl/>
        <w:spacing w:line="480" w:lineRule="atLeast"/>
        <w:ind w:left="-420" w:leftChars="-200" w:firstLine="450"/>
        <w:rPr>
          <w:rFonts w:ascii="微软雅黑" w:hAnsi="微软雅黑" w:eastAsia="微软雅黑" w:cs="Times New Roman"/>
          <w:color w:val="333333"/>
          <w:kern w:val="0"/>
          <w:sz w:val="23"/>
          <w:szCs w:val="23"/>
          <w:shd w:val="clear" w:color="auto" w:fill="FFFFFF"/>
        </w:rPr>
      </w:pPr>
      <w:r>
        <w:rPr>
          <w:rFonts w:ascii="微软雅黑" w:hAnsi="微软雅黑" w:eastAsia="微软雅黑" w:cs="Times New Roman"/>
          <w:color w:val="333333"/>
          <w:kern w:val="0"/>
          <w:sz w:val="23"/>
          <w:szCs w:val="23"/>
          <w:shd w:val="clear" w:color="auto" w:fill="FFFFFF"/>
        </w:rPr>
        <w:drawing>
          <wp:inline distT="0" distB="0" distL="114300" distR="114300">
            <wp:extent cx="5271135" cy="1866265"/>
            <wp:effectExtent l="0" t="0" r="5715" b="635"/>
            <wp:docPr id="26" name="图片 26"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片3"/>
                    <pic:cNvPicPr>
                      <a:picLocks noChangeAspect="1"/>
                    </pic:cNvPicPr>
                  </pic:nvPicPr>
                  <pic:blipFill>
                    <a:blip r:embed="rId40">
                      <a:lum bright="-24000" contrast="42000"/>
                    </a:blip>
                    <a:stretch>
                      <a:fillRect/>
                    </a:stretch>
                  </pic:blipFill>
                  <pic:spPr>
                    <a:xfrm>
                      <a:off x="0" y="0"/>
                      <a:ext cx="5271135" cy="1866265"/>
                    </a:xfrm>
                    <a:prstGeom prst="rect">
                      <a:avLst/>
                    </a:prstGeom>
                  </pic:spPr>
                </pic:pic>
              </a:graphicData>
            </a:graphic>
          </wp:inline>
        </w:drawing>
      </w:r>
    </w:p>
    <w:p>
      <w:pPr>
        <w:widowControl/>
        <w:numPr>
          <w:ilvl w:val="0"/>
          <w:numId w:val="2"/>
        </w:numPr>
        <w:spacing w:line="345" w:lineRule="atLeast"/>
        <w:ind w:firstLine="450"/>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t>高水平论文统计</w:t>
      </w:r>
    </w:p>
    <w:p>
      <w:pPr>
        <w:widowControl/>
        <w:spacing w:line="345" w:lineRule="atLeast"/>
        <w:ind w:firstLine="460" w:firstLineChars="200"/>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t>本期ESI数据显示，我校高水平论文涉及7个ESI学科，共23篇。其中，高被引论文23篇，临床医学最多，为15篇，其次是化学，为3篇；热点论文5篇，临床医学最多，为4篇，其余是材料科学1篇；前沿论文7篇，临床医学最多，为4篇，其余是化学、材料科学、精神病学/心理学各1篇。如下所示：</w:t>
      </w:r>
    </w:p>
    <w:p>
      <w:pPr>
        <w:widowControl/>
        <w:spacing w:line="345" w:lineRule="atLeast"/>
        <w:jc w:val="center"/>
      </w:pPr>
      <w:r>
        <w:rPr>
          <w:rFonts w:hint="eastAsia"/>
        </w:rPr>
        <w:drawing>
          <wp:inline distT="0" distB="0" distL="114300" distR="114300">
            <wp:extent cx="5273040" cy="2958465"/>
            <wp:effectExtent l="0" t="0" r="3810" b="13335"/>
            <wp:docPr id="22" name="图片 2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8"/>
                    <pic:cNvPicPr>
                      <a:picLocks noChangeAspect="1"/>
                    </pic:cNvPicPr>
                  </pic:nvPicPr>
                  <pic:blipFill>
                    <a:blip r:embed="rId41">
                      <a:lum bright="-24000" contrast="42000"/>
                    </a:blip>
                    <a:stretch>
                      <a:fillRect/>
                    </a:stretch>
                  </pic:blipFill>
                  <pic:spPr>
                    <a:xfrm>
                      <a:off x="0" y="0"/>
                      <a:ext cx="5273040" cy="2958465"/>
                    </a:xfrm>
                    <a:prstGeom prst="rect">
                      <a:avLst/>
                    </a:prstGeom>
                  </pic:spPr>
                </pic:pic>
              </a:graphicData>
            </a:graphic>
          </wp:inline>
        </w:drawing>
      </w:r>
    </w:p>
    <w:p>
      <w:pPr>
        <w:widowControl/>
        <w:spacing w:line="345" w:lineRule="atLeast"/>
        <w:jc w:val="center"/>
        <w:rPr>
          <w:rFonts w:ascii="微软雅黑" w:hAnsi="微软雅黑" w:eastAsia="微软雅黑" w:cs="Times New Roman"/>
          <w:color w:val="333333"/>
          <w:kern w:val="0"/>
          <w:sz w:val="23"/>
          <w:szCs w:val="23"/>
          <w:shd w:val="clear" w:color="auto" w:fill="FFFFFF"/>
        </w:rPr>
      </w:pPr>
    </w:p>
    <w:p>
      <w:pPr>
        <w:widowControl/>
        <w:spacing w:line="345" w:lineRule="atLeast"/>
        <w:jc w:val="left"/>
        <w:rPr>
          <w:rFonts w:ascii="微软雅黑" w:hAnsi="微软雅黑" w:eastAsia="微软雅黑" w:cs="Times New Roman"/>
          <w:color w:val="333333"/>
          <w:kern w:val="0"/>
          <w:sz w:val="23"/>
          <w:szCs w:val="23"/>
          <w:shd w:val="clear" w:color="auto" w:fill="FFFFFF"/>
        </w:rPr>
        <w:sectPr>
          <w:pgSz w:w="11906" w:h="16838"/>
          <w:pgMar w:top="1440" w:right="1800" w:bottom="1440" w:left="1800" w:header="851" w:footer="992" w:gutter="0"/>
          <w:cols w:space="425" w:num="1"/>
          <w:docGrid w:type="lines" w:linePitch="312" w:charSpace="0"/>
        </w:sectPr>
      </w:pPr>
    </w:p>
    <w:p>
      <w:pPr>
        <w:widowControl/>
        <w:spacing w:line="345" w:lineRule="atLeast"/>
        <w:jc w:val="left"/>
      </w:pPr>
      <w:r>
        <w:rPr>
          <w:rFonts w:hint="eastAsia" w:ascii="微软雅黑" w:hAnsi="微软雅黑" w:eastAsia="微软雅黑" w:cs="Times New Roman"/>
          <w:color w:val="333333"/>
          <w:kern w:val="0"/>
          <w:sz w:val="23"/>
          <w:szCs w:val="23"/>
          <w:shd w:val="clear" w:color="auto" w:fill="FFFFFF"/>
        </w:rPr>
        <w:t>附表：我校2022年5 月ESI高水平论文  </w:t>
      </w:r>
    </w:p>
    <w:p>
      <w:pPr>
        <w:ind w:left="-1039" w:leftChars="-495"/>
      </w:pPr>
      <w:r>
        <w:rPr>
          <w:rFonts w:hint="eastAsia"/>
        </w:rPr>
        <w:drawing>
          <wp:inline distT="0" distB="0" distL="114300" distR="114300">
            <wp:extent cx="6551295" cy="3922395"/>
            <wp:effectExtent l="0" t="0" r="1905" b="1905"/>
            <wp:docPr id="27" name="图片 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
                    <pic:cNvPicPr>
                      <a:picLocks noChangeAspect="1"/>
                    </pic:cNvPicPr>
                  </pic:nvPicPr>
                  <pic:blipFill>
                    <a:blip r:embed="rId42">
                      <a:lum bright="-24000" contrast="42000"/>
                    </a:blip>
                    <a:stretch>
                      <a:fillRect/>
                    </a:stretch>
                  </pic:blipFill>
                  <pic:spPr>
                    <a:xfrm>
                      <a:off x="0" y="0"/>
                      <a:ext cx="6551295" cy="3922395"/>
                    </a:xfrm>
                    <a:prstGeom prst="rect">
                      <a:avLst/>
                    </a:prstGeom>
                  </pic:spPr>
                </pic:pic>
              </a:graphicData>
            </a:graphic>
          </wp:inline>
        </w:drawing>
      </w:r>
    </w:p>
    <w:p>
      <w:pPr>
        <w:ind w:left="-1039" w:leftChars="-495"/>
      </w:pPr>
    </w:p>
    <w:p>
      <w:pPr>
        <w:ind w:left="-840" w:leftChars="-482" w:hanging="172" w:hangingChars="82"/>
      </w:pPr>
      <w:r>
        <w:rPr>
          <w:rFonts w:hint="eastAsia"/>
        </w:rPr>
        <w:drawing>
          <wp:inline distT="0" distB="0" distL="114300" distR="114300">
            <wp:extent cx="6543040" cy="3710940"/>
            <wp:effectExtent l="0" t="0" r="10160" b="3810"/>
            <wp:docPr id="28" name="图片 2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
                    <pic:cNvPicPr>
                      <a:picLocks noChangeAspect="1"/>
                    </pic:cNvPicPr>
                  </pic:nvPicPr>
                  <pic:blipFill>
                    <a:blip r:embed="rId43">
                      <a:lum bright="-24000" contrast="42000"/>
                    </a:blip>
                    <a:stretch>
                      <a:fillRect/>
                    </a:stretch>
                  </pic:blipFill>
                  <pic:spPr>
                    <a:xfrm>
                      <a:off x="0" y="0"/>
                      <a:ext cx="6543040" cy="3710940"/>
                    </a:xfrm>
                    <a:prstGeom prst="rect">
                      <a:avLst/>
                    </a:prstGeom>
                  </pic:spPr>
                </pic:pic>
              </a:graphicData>
            </a:graphic>
          </wp:inline>
        </w:drawing>
      </w:r>
    </w:p>
    <w:p>
      <w:pPr>
        <w:ind w:left="-840" w:leftChars="-482" w:hanging="172" w:hangingChars="82"/>
      </w:pPr>
    </w:p>
    <w:p>
      <w:pPr>
        <w:ind w:left="-840" w:leftChars="-482" w:hanging="172" w:hangingChars="82"/>
      </w:pPr>
      <w:r>
        <w:rPr>
          <w:rFonts w:hint="eastAsia"/>
        </w:rPr>
        <w:drawing>
          <wp:inline distT="0" distB="0" distL="114300" distR="114300">
            <wp:extent cx="6492240" cy="3614420"/>
            <wp:effectExtent l="0" t="0" r="3810" b="5080"/>
            <wp:docPr id="29" name="图片 2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
                    <pic:cNvPicPr>
                      <a:picLocks noChangeAspect="1"/>
                    </pic:cNvPicPr>
                  </pic:nvPicPr>
                  <pic:blipFill>
                    <a:blip r:embed="rId44">
                      <a:lum bright="-24000" contrast="42000"/>
                    </a:blip>
                    <a:stretch>
                      <a:fillRect/>
                    </a:stretch>
                  </pic:blipFill>
                  <pic:spPr>
                    <a:xfrm>
                      <a:off x="0" y="0"/>
                      <a:ext cx="6492240" cy="3614420"/>
                    </a:xfrm>
                    <a:prstGeom prst="rect">
                      <a:avLst/>
                    </a:prstGeom>
                  </pic:spPr>
                </pic:pic>
              </a:graphicData>
            </a:graphic>
          </wp:inline>
        </w:drawing>
      </w:r>
    </w:p>
    <w:p>
      <w:pPr>
        <w:ind w:left="-840" w:leftChars="-482" w:hanging="172" w:hangingChars="82"/>
      </w:pPr>
    </w:p>
    <w:p>
      <w:pPr>
        <w:ind w:left="-1039" w:leftChars="-495" w:firstLine="27" w:firstLineChars="13"/>
      </w:pPr>
      <w:r>
        <w:rPr>
          <w:rFonts w:hint="eastAsia"/>
        </w:rPr>
        <w:drawing>
          <wp:inline distT="0" distB="0" distL="114300" distR="114300">
            <wp:extent cx="6487160" cy="4236085"/>
            <wp:effectExtent l="0" t="0" r="8890" b="12065"/>
            <wp:docPr id="30" name="图片 3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4"/>
                    <pic:cNvPicPr>
                      <a:picLocks noChangeAspect="1"/>
                    </pic:cNvPicPr>
                  </pic:nvPicPr>
                  <pic:blipFill>
                    <a:blip r:embed="rId45">
                      <a:lum bright="-24000" contrast="42000"/>
                    </a:blip>
                    <a:stretch>
                      <a:fillRect/>
                    </a:stretch>
                  </pic:blipFill>
                  <pic:spPr>
                    <a:xfrm>
                      <a:off x="0" y="0"/>
                      <a:ext cx="6487160" cy="4236085"/>
                    </a:xfrm>
                    <a:prstGeom prst="rect">
                      <a:avLst/>
                    </a:prstGeom>
                  </pic:spPr>
                </pic:pic>
              </a:graphicData>
            </a:graphic>
          </wp:inline>
        </w:drawing>
      </w:r>
    </w:p>
    <w:p>
      <w:pPr>
        <w:ind w:left="-1039" w:leftChars="-495" w:firstLine="27" w:firstLineChars="13"/>
      </w:pPr>
    </w:p>
    <w:p>
      <w:pPr>
        <w:ind w:left="-840" w:leftChars="-482" w:hanging="172" w:hangingChars="82"/>
      </w:pPr>
    </w:p>
    <w:p>
      <w:pPr>
        <w:ind w:left="-840" w:leftChars="-482" w:hanging="172" w:hangingChars="82"/>
      </w:pPr>
      <w:r>
        <w:rPr>
          <w:rFonts w:hint="eastAsia"/>
        </w:rPr>
        <w:drawing>
          <wp:inline distT="0" distB="0" distL="114300" distR="114300">
            <wp:extent cx="6494145" cy="1469390"/>
            <wp:effectExtent l="0" t="0" r="1905" b="16510"/>
            <wp:docPr id="21" name="图片 2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5"/>
                    <pic:cNvPicPr>
                      <a:picLocks noChangeAspect="1"/>
                    </pic:cNvPicPr>
                  </pic:nvPicPr>
                  <pic:blipFill>
                    <a:blip r:embed="rId46">
                      <a:lum bright="-24000" contrast="42000"/>
                    </a:blip>
                    <a:stretch>
                      <a:fillRect/>
                    </a:stretch>
                  </pic:blipFill>
                  <pic:spPr>
                    <a:xfrm>
                      <a:off x="0" y="0"/>
                      <a:ext cx="6494145" cy="1469390"/>
                    </a:xfrm>
                    <a:prstGeom prst="rect">
                      <a:avLst/>
                    </a:prstGeom>
                  </pic:spPr>
                </pic:pic>
              </a:graphicData>
            </a:graphic>
          </wp:inline>
        </w:drawing>
      </w:r>
    </w:p>
    <w:p>
      <w:pPr>
        <w:ind w:left="-840" w:leftChars="-482" w:hanging="172" w:hangingChars="82"/>
      </w:pPr>
    </w:p>
    <w:p/>
    <w:p>
      <w:pPr>
        <w:widowControl/>
        <w:shd w:val="clear" w:color="auto" w:fill="FFFFFF"/>
        <w:wordWrap w:val="0"/>
        <w:spacing w:line="300" w:lineRule="atLeast"/>
        <w:ind w:firstLine="480"/>
        <w:jc w:val="center"/>
        <w:rPr>
          <w:rFonts w:ascii="Times New Roman" w:hAnsi="Times New Roman" w:eastAsia="宋体" w:cs="Times New Roman"/>
          <w:color w:val="000000"/>
          <w:kern w:val="0"/>
          <w:szCs w:val="21"/>
        </w:rPr>
      </w:pPr>
      <w:r>
        <w:rPr>
          <w:rFonts w:hint="eastAsia" w:ascii="微软雅黑" w:hAnsi="微软雅黑" w:eastAsia="微软雅黑" w:cs="Times New Roman"/>
          <w:b/>
          <w:bCs/>
          <w:color w:val="353535"/>
          <w:kern w:val="0"/>
          <w:sz w:val="24"/>
          <w:szCs w:val="24"/>
        </w:rPr>
        <w:t>我校2022年</w:t>
      </w:r>
      <w:r>
        <w:rPr>
          <w:rFonts w:ascii="微软雅黑" w:hAnsi="微软雅黑" w:eastAsia="微软雅黑" w:cs="Times New Roman"/>
          <w:b/>
          <w:bCs/>
          <w:color w:val="353535"/>
          <w:kern w:val="0"/>
          <w:sz w:val="24"/>
          <w:szCs w:val="24"/>
        </w:rPr>
        <w:t>7</w:t>
      </w:r>
      <w:r>
        <w:rPr>
          <w:rFonts w:hint="eastAsia" w:ascii="微软雅黑" w:hAnsi="微软雅黑" w:eastAsia="微软雅黑" w:cs="Times New Roman"/>
          <w:b/>
          <w:bCs/>
          <w:color w:val="353535"/>
          <w:kern w:val="0"/>
          <w:sz w:val="24"/>
          <w:szCs w:val="24"/>
        </w:rPr>
        <w:t>月ESI数据动态</w:t>
      </w:r>
    </w:p>
    <w:p>
      <w:pPr>
        <w:widowControl/>
        <w:spacing w:line="480" w:lineRule="atLeast"/>
        <w:ind w:firstLine="450"/>
        <w:rPr>
          <w:rFonts w:ascii="Times New Roman" w:hAnsi="Times New Roman" w:eastAsia="宋体" w:cs="Times New Roman"/>
          <w:color w:val="000000"/>
          <w:kern w:val="0"/>
          <w:szCs w:val="21"/>
        </w:rPr>
      </w:pPr>
      <w:r>
        <w:rPr>
          <w:rFonts w:hint="eastAsia" w:ascii="微软雅黑" w:hAnsi="微软雅黑" w:eastAsia="微软雅黑" w:cs="Times New Roman"/>
          <w:color w:val="333333"/>
          <w:kern w:val="0"/>
          <w:sz w:val="23"/>
          <w:szCs w:val="23"/>
          <w:shd w:val="clear" w:color="auto" w:fill="FFFFFF"/>
        </w:rPr>
        <w:t>2022年</w:t>
      </w:r>
      <w:r>
        <w:rPr>
          <w:rFonts w:ascii="微软雅黑" w:hAnsi="微软雅黑" w:eastAsia="微软雅黑" w:cs="Times New Roman"/>
          <w:color w:val="333333"/>
          <w:kern w:val="0"/>
          <w:sz w:val="23"/>
          <w:szCs w:val="23"/>
          <w:shd w:val="clear" w:color="auto" w:fill="FFFFFF"/>
        </w:rPr>
        <w:t>7</w:t>
      </w:r>
      <w:r>
        <w:rPr>
          <w:rFonts w:hint="eastAsia" w:ascii="微软雅黑" w:hAnsi="微软雅黑" w:eastAsia="微软雅黑" w:cs="Times New Roman"/>
          <w:color w:val="333333"/>
          <w:kern w:val="0"/>
          <w:sz w:val="23"/>
          <w:szCs w:val="23"/>
          <w:shd w:val="clear" w:color="auto" w:fill="FFFFFF"/>
        </w:rPr>
        <w:t>月1</w:t>
      </w:r>
      <w:r>
        <w:rPr>
          <w:rFonts w:ascii="微软雅黑" w:hAnsi="微软雅黑" w:eastAsia="微软雅黑" w:cs="Times New Roman"/>
          <w:color w:val="333333"/>
          <w:kern w:val="0"/>
          <w:sz w:val="23"/>
          <w:szCs w:val="23"/>
          <w:shd w:val="clear" w:color="auto" w:fill="FFFFFF"/>
        </w:rPr>
        <w:t>4</w:t>
      </w:r>
      <w:r>
        <w:rPr>
          <w:rFonts w:hint="eastAsia" w:ascii="微软雅黑" w:hAnsi="微软雅黑" w:eastAsia="微软雅黑" w:cs="Times New Roman"/>
          <w:color w:val="333333"/>
          <w:kern w:val="0"/>
          <w:sz w:val="23"/>
          <w:szCs w:val="23"/>
          <w:shd w:val="clear" w:color="auto" w:fill="FFFFFF"/>
        </w:rPr>
        <w:t>日基本科学指标数据库（Essential Science Indicators，简称ESI）更新新一期数据，本期数据覆盖2012.01.01——2022.</w:t>
      </w:r>
      <w:r>
        <w:rPr>
          <w:rFonts w:ascii="微软雅黑" w:hAnsi="微软雅黑" w:eastAsia="微软雅黑" w:cs="Times New Roman"/>
          <w:color w:val="333333"/>
          <w:kern w:val="0"/>
          <w:sz w:val="23"/>
          <w:szCs w:val="23"/>
          <w:shd w:val="clear" w:color="auto" w:fill="FFFFFF"/>
        </w:rPr>
        <w:t>4</w:t>
      </w:r>
      <w:r>
        <w:rPr>
          <w:rFonts w:hint="eastAsia" w:ascii="微软雅黑" w:hAnsi="微软雅黑" w:eastAsia="微软雅黑" w:cs="Times New Roman"/>
          <w:color w:val="333333"/>
          <w:kern w:val="0"/>
          <w:sz w:val="23"/>
          <w:szCs w:val="23"/>
          <w:shd w:val="clear" w:color="auto" w:fill="FFFFFF"/>
        </w:rPr>
        <w:t>.</w:t>
      </w:r>
      <w:r>
        <w:rPr>
          <w:rFonts w:ascii="微软雅黑" w:hAnsi="微软雅黑" w:eastAsia="微软雅黑" w:cs="Times New Roman"/>
          <w:color w:val="333333"/>
          <w:kern w:val="0"/>
          <w:sz w:val="23"/>
          <w:szCs w:val="23"/>
          <w:shd w:val="clear" w:color="auto" w:fill="FFFFFF"/>
        </w:rPr>
        <w:t>30</w:t>
      </w:r>
      <w:r>
        <w:rPr>
          <w:rFonts w:hint="eastAsia" w:ascii="微软雅黑" w:hAnsi="微软雅黑" w:eastAsia="微软雅黑" w:cs="Times New Roman"/>
          <w:color w:val="333333"/>
          <w:kern w:val="0"/>
          <w:sz w:val="23"/>
          <w:szCs w:val="23"/>
          <w:shd w:val="clear" w:color="auto" w:fill="FFFFFF"/>
        </w:rPr>
        <w:t>十年四个月时间。</w:t>
      </w:r>
    </w:p>
    <w:p>
      <w:pPr>
        <w:widowControl/>
        <w:numPr>
          <w:ilvl w:val="0"/>
          <w:numId w:val="1"/>
        </w:numPr>
        <w:spacing w:line="480" w:lineRule="atLeast"/>
        <w:ind w:firstLine="450"/>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t>我校ESI总体情况</w:t>
      </w:r>
    </w:p>
    <w:p>
      <w:pPr>
        <w:widowControl/>
        <w:spacing w:line="480" w:lineRule="atLeast"/>
        <w:ind w:firstLine="450"/>
        <w:rPr>
          <w:rFonts w:ascii="微软雅黑" w:hAnsi="微软雅黑" w:eastAsia="微软雅黑" w:cs="Times New Roman"/>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t>据2022年</w:t>
      </w:r>
      <w:r>
        <w:rPr>
          <w:rFonts w:ascii="微软雅黑" w:hAnsi="微软雅黑" w:eastAsia="微软雅黑" w:cs="Times New Roman"/>
          <w:color w:val="333333"/>
          <w:kern w:val="0"/>
          <w:sz w:val="23"/>
          <w:szCs w:val="23"/>
          <w:shd w:val="clear" w:color="auto" w:fill="FFFFFF"/>
        </w:rPr>
        <w:t>7</w:t>
      </w:r>
      <w:r>
        <w:rPr>
          <w:rFonts w:hint="eastAsia" w:ascii="微软雅黑" w:hAnsi="微软雅黑" w:eastAsia="微软雅黑" w:cs="Times New Roman"/>
          <w:color w:val="333333"/>
          <w:kern w:val="0"/>
          <w:sz w:val="23"/>
          <w:szCs w:val="23"/>
          <w:shd w:val="clear" w:color="auto" w:fill="FFFFFF"/>
        </w:rPr>
        <w:t>月</w:t>
      </w:r>
      <w:r>
        <w:rPr>
          <w:rFonts w:ascii="微软雅黑" w:hAnsi="微软雅黑" w:eastAsia="微软雅黑" w:cs="Times New Roman"/>
          <w:color w:val="333333"/>
          <w:kern w:val="0"/>
          <w:sz w:val="23"/>
          <w:szCs w:val="23"/>
          <w:shd w:val="clear" w:color="auto" w:fill="FFFFFF"/>
        </w:rPr>
        <w:t>14</w:t>
      </w:r>
      <w:r>
        <w:rPr>
          <w:rFonts w:hint="eastAsia" w:ascii="微软雅黑" w:hAnsi="微软雅黑" w:eastAsia="微软雅黑" w:cs="Times New Roman"/>
          <w:color w:val="333333"/>
          <w:kern w:val="0"/>
          <w:sz w:val="23"/>
          <w:szCs w:val="23"/>
          <w:shd w:val="clear" w:color="auto" w:fill="FFFFFF"/>
        </w:rPr>
        <w:t>日发布的最新一期 ESI 数据，本期全球入榜机构总数</w:t>
      </w:r>
      <w:r>
        <w:rPr>
          <w:rFonts w:ascii="微软雅黑" w:hAnsi="微软雅黑" w:eastAsia="微软雅黑" w:cs="Times New Roman"/>
          <w:color w:val="333333"/>
          <w:kern w:val="0"/>
          <w:sz w:val="23"/>
          <w:szCs w:val="23"/>
          <w:shd w:val="clear" w:color="auto" w:fill="FFFFFF"/>
        </w:rPr>
        <w:t>7883</w:t>
      </w:r>
      <w:r>
        <w:rPr>
          <w:rFonts w:hint="eastAsia" w:ascii="微软雅黑" w:hAnsi="微软雅黑" w:eastAsia="微软雅黑" w:cs="Times New Roman"/>
          <w:color w:val="333333"/>
          <w:kern w:val="0"/>
          <w:sz w:val="23"/>
          <w:szCs w:val="23"/>
          <w:shd w:val="clear" w:color="auto" w:fill="FFFFFF"/>
        </w:rPr>
        <w:t>个，我校排名</w:t>
      </w:r>
      <w:r>
        <w:rPr>
          <w:rFonts w:ascii="微软雅黑" w:hAnsi="微软雅黑" w:eastAsia="微软雅黑" w:cs="Times New Roman"/>
          <w:color w:val="0000FF"/>
          <w:kern w:val="0"/>
          <w:sz w:val="23"/>
          <w:szCs w:val="23"/>
          <w:shd w:val="clear" w:color="auto" w:fill="FFFFFF"/>
        </w:rPr>
        <w:t>2921</w:t>
      </w:r>
      <w:r>
        <w:rPr>
          <w:rFonts w:hint="eastAsia" w:ascii="微软雅黑" w:hAnsi="微软雅黑" w:eastAsia="微软雅黑" w:cs="Times New Roman"/>
          <w:color w:val="333333"/>
          <w:kern w:val="0"/>
          <w:sz w:val="23"/>
          <w:szCs w:val="23"/>
          <w:shd w:val="clear" w:color="auto" w:fill="FFFFFF"/>
        </w:rPr>
        <w:t>，与上期相比</w:t>
      </w:r>
      <w:r>
        <w:rPr>
          <w:rFonts w:hint="eastAsia" w:ascii="微软雅黑" w:hAnsi="微软雅黑" w:eastAsia="微软雅黑" w:cs="Times New Roman"/>
          <w:b/>
          <w:bCs/>
          <w:color w:val="0000FF"/>
          <w:kern w:val="0"/>
          <w:sz w:val="23"/>
          <w:szCs w:val="23"/>
          <w:shd w:val="clear" w:color="auto" w:fill="FFFFFF"/>
        </w:rPr>
        <w:t>上升</w:t>
      </w:r>
      <w:r>
        <w:rPr>
          <w:rFonts w:ascii="微软雅黑" w:hAnsi="微软雅黑" w:eastAsia="微软雅黑" w:cs="Times New Roman"/>
          <w:b/>
          <w:bCs/>
          <w:color w:val="0000FF"/>
          <w:kern w:val="0"/>
          <w:sz w:val="23"/>
          <w:szCs w:val="23"/>
          <w:shd w:val="clear" w:color="auto" w:fill="FFFFFF"/>
        </w:rPr>
        <w:t>202</w:t>
      </w:r>
      <w:r>
        <w:rPr>
          <w:rFonts w:hint="eastAsia" w:ascii="微软雅黑" w:hAnsi="微软雅黑" w:eastAsia="微软雅黑" w:cs="Times New Roman"/>
          <w:color w:val="333333"/>
          <w:kern w:val="0"/>
          <w:sz w:val="23"/>
          <w:szCs w:val="23"/>
          <w:shd w:val="clear" w:color="auto" w:fill="FFFFFF"/>
        </w:rPr>
        <w:t>位，</w:t>
      </w:r>
      <w:r>
        <w:rPr>
          <w:rFonts w:hint="eastAsia" w:ascii="微软雅黑" w:hAnsi="微软雅黑" w:eastAsia="微软雅黑" w:cs="Times New Roman"/>
          <w:kern w:val="0"/>
          <w:sz w:val="23"/>
          <w:szCs w:val="23"/>
          <w:shd w:val="clear" w:color="auto" w:fill="FFFFFF"/>
        </w:rPr>
        <w:t>中国大陆入榜机构总数5</w:t>
      </w:r>
      <w:r>
        <w:rPr>
          <w:rFonts w:ascii="微软雅黑" w:hAnsi="微软雅黑" w:eastAsia="微软雅黑" w:cs="Times New Roman"/>
          <w:kern w:val="0"/>
          <w:sz w:val="23"/>
          <w:szCs w:val="23"/>
          <w:shd w:val="clear" w:color="auto" w:fill="FFFFFF"/>
        </w:rPr>
        <w:t>9</w:t>
      </w:r>
      <w:r>
        <w:rPr>
          <w:rFonts w:hint="eastAsia" w:ascii="微软雅黑" w:hAnsi="微软雅黑" w:eastAsia="微软雅黑" w:cs="Times New Roman"/>
          <w:kern w:val="0"/>
          <w:sz w:val="23"/>
          <w:szCs w:val="23"/>
          <w:shd w:val="clear" w:color="auto" w:fill="FFFFFF"/>
        </w:rPr>
        <w:t>4个，我校排名</w:t>
      </w:r>
      <w:r>
        <w:rPr>
          <w:rFonts w:hint="eastAsia" w:ascii="微软雅黑" w:hAnsi="微软雅黑" w:eastAsia="微软雅黑" w:cs="Times New Roman"/>
          <w:color w:val="0000FF"/>
          <w:kern w:val="0"/>
          <w:sz w:val="23"/>
          <w:szCs w:val="23"/>
          <w:shd w:val="clear" w:color="auto" w:fill="FFFFFF"/>
        </w:rPr>
        <w:t>3</w:t>
      </w:r>
      <w:r>
        <w:rPr>
          <w:rFonts w:ascii="微软雅黑" w:hAnsi="微软雅黑" w:eastAsia="微软雅黑" w:cs="Times New Roman"/>
          <w:color w:val="0000FF"/>
          <w:kern w:val="0"/>
          <w:sz w:val="23"/>
          <w:szCs w:val="23"/>
          <w:shd w:val="clear" w:color="auto" w:fill="FFFFFF"/>
        </w:rPr>
        <w:t>26</w:t>
      </w:r>
      <w:r>
        <w:rPr>
          <w:rFonts w:hint="eastAsia" w:ascii="微软雅黑" w:hAnsi="微软雅黑" w:eastAsia="微软雅黑" w:cs="Times New Roman"/>
          <w:kern w:val="0"/>
          <w:sz w:val="23"/>
          <w:szCs w:val="23"/>
          <w:shd w:val="clear" w:color="auto" w:fill="FFFFFF"/>
        </w:rPr>
        <w:t>，与上期相比</w:t>
      </w:r>
      <w:r>
        <w:rPr>
          <w:rFonts w:hint="eastAsia" w:ascii="微软雅黑" w:hAnsi="微软雅黑" w:eastAsia="微软雅黑" w:cs="Times New Roman"/>
          <w:b/>
          <w:bCs/>
          <w:color w:val="0000FF"/>
          <w:kern w:val="0"/>
          <w:sz w:val="23"/>
          <w:szCs w:val="23"/>
          <w:shd w:val="clear" w:color="auto" w:fill="FFFFFF"/>
        </w:rPr>
        <w:t>上升2</w:t>
      </w:r>
      <w:r>
        <w:rPr>
          <w:rFonts w:ascii="微软雅黑" w:hAnsi="微软雅黑" w:eastAsia="微软雅黑" w:cs="Times New Roman"/>
          <w:b/>
          <w:bCs/>
          <w:color w:val="0000FF"/>
          <w:kern w:val="0"/>
          <w:sz w:val="23"/>
          <w:szCs w:val="23"/>
          <w:shd w:val="clear" w:color="auto" w:fill="FFFFFF"/>
        </w:rPr>
        <w:t>6</w:t>
      </w:r>
      <w:r>
        <w:rPr>
          <w:rFonts w:hint="eastAsia" w:ascii="微软雅黑" w:hAnsi="微软雅黑" w:eastAsia="微软雅黑" w:cs="Times New Roman"/>
          <w:color w:val="000000" w:themeColor="text1"/>
          <w:kern w:val="0"/>
          <w:sz w:val="23"/>
          <w:szCs w:val="23"/>
          <w:shd w:val="clear" w:color="auto" w:fill="FFFFFF"/>
          <w14:textFill>
            <w14:solidFill>
              <w14:schemeClr w14:val="tx1"/>
            </w14:solidFill>
          </w14:textFill>
        </w:rPr>
        <w:t>位</w:t>
      </w:r>
      <w:r>
        <w:rPr>
          <w:rFonts w:hint="eastAsia" w:ascii="微软雅黑" w:hAnsi="微软雅黑" w:eastAsia="微软雅黑" w:cs="Times New Roman"/>
          <w:kern w:val="0"/>
          <w:sz w:val="23"/>
          <w:szCs w:val="23"/>
          <w:shd w:val="clear" w:color="auto" w:fill="FFFFFF"/>
        </w:rPr>
        <w:t>。</w:t>
      </w:r>
    </w:p>
    <w:p>
      <w:pPr>
        <w:widowControl/>
        <w:spacing w:line="480" w:lineRule="atLeast"/>
        <w:ind w:firstLine="450"/>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t>本期我校被 ESI 收录的论文总数为3</w:t>
      </w:r>
      <w:r>
        <w:rPr>
          <w:rFonts w:ascii="微软雅黑" w:hAnsi="微软雅黑" w:eastAsia="微软雅黑" w:cs="Times New Roman"/>
          <w:color w:val="333333"/>
          <w:kern w:val="0"/>
          <w:sz w:val="23"/>
          <w:szCs w:val="23"/>
          <w:shd w:val="clear" w:color="auto" w:fill="FFFFFF"/>
        </w:rPr>
        <w:t>209</w:t>
      </w:r>
      <w:r>
        <w:rPr>
          <w:rFonts w:hint="eastAsia" w:ascii="微软雅黑" w:hAnsi="微软雅黑" w:eastAsia="微软雅黑" w:cs="Times New Roman"/>
          <w:color w:val="333333"/>
          <w:kern w:val="0"/>
          <w:sz w:val="23"/>
          <w:szCs w:val="23"/>
          <w:shd w:val="clear" w:color="auto" w:fill="FFFFFF"/>
        </w:rPr>
        <w:t>篇（Web of Science 核心合集的SCI-E/SSCI中收录的上述时间范围内ARTICLE 和REVIEW类型的论文数），被引频次总计</w:t>
      </w:r>
      <w:r>
        <w:rPr>
          <w:rFonts w:ascii="微软雅黑" w:hAnsi="微软雅黑" w:eastAsia="微软雅黑" w:cs="Times New Roman"/>
          <w:color w:val="333333"/>
          <w:kern w:val="0"/>
          <w:sz w:val="23"/>
          <w:szCs w:val="23"/>
          <w:shd w:val="clear" w:color="auto" w:fill="FFFFFF"/>
        </w:rPr>
        <w:t>46017</w:t>
      </w:r>
      <w:r>
        <w:rPr>
          <w:rFonts w:hint="eastAsia" w:ascii="微软雅黑" w:hAnsi="微软雅黑" w:eastAsia="微软雅黑" w:cs="Times New Roman"/>
          <w:color w:val="333333"/>
          <w:kern w:val="0"/>
          <w:sz w:val="23"/>
          <w:szCs w:val="23"/>
          <w:shd w:val="clear" w:color="auto" w:fill="FFFFFF"/>
        </w:rPr>
        <w:t>次（在Web of Science 核心合集的 SCI-E/SSCI/A&amp;HCI中的被引用次数），篇均被引频次1</w:t>
      </w:r>
      <w:r>
        <w:rPr>
          <w:rFonts w:ascii="微软雅黑" w:hAnsi="微软雅黑" w:eastAsia="微软雅黑" w:cs="Times New Roman"/>
          <w:color w:val="333333"/>
          <w:kern w:val="0"/>
          <w:sz w:val="23"/>
          <w:szCs w:val="23"/>
          <w:shd w:val="clear" w:color="auto" w:fill="FFFFFF"/>
        </w:rPr>
        <w:t>4</w:t>
      </w:r>
      <w:r>
        <w:rPr>
          <w:rFonts w:hint="eastAsia" w:ascii="微软雅黑" w:hAnsi="微软雅黑" w:eastAsia="微软雅黑" w:cs="Times New Roman"/>
          <w:color w:val="333333"/>
          <w:kern w:val="0"/>
          <w:sz w:val="23"/>
          <w:szCs w:val="23"/>
          <w:shd w:val="clear" w:color="auto" w:fill="FFFFFF"/>
        </w:rPr>
        <w:t>.</w:t>
      </w:r>
      <w:r>
        <w:rPr>
          <w:rFonts w:ascii="微软雅黑" w:hAnsi="微软雅黑" w:eastAsia="微软雅黑" w:cs="Times New Roman"/>
          <w:color w:val="333333"/>
          <w:kern w:val="0"/>
          <w:sz w:val="23"/>
          <w:szCs w:val="23"/>
          <w:shd w:val="clear" w:color="auto" w:fill="FFFFFF"/>
        </w:rPr>
        <w:t>34</w:t>
      </w:r>
      <w:r>
        <w:rPr>
          <w:rFonts w:hint="eastAsia" w:ascii="微软雅黑" w:hAnsi="微软雅黑" w:eastAsia="微软雅黑" w:cs="Times New Roman"/>
          <w:color w:val="333333"/>
          <w:kern w:val="0"/>
          <w:sz w:val="23"/>
          <w:szCs w:val="23"/>
          <w:shd w:val="clear" w:color="auto" w:fill="FFFFFF"/>
        </w:rPr>
        <w:t>，高水平论文23篇。其中，高被引论文23篇，热点论文</w:t>
      </w:r>
      <w:r>
        <w:rPr>
          <w:rFonts w:ascii="微软雅黑" w:hAnsi="微软雅黑" w:eastAsia="微软雅黑" w:cs="Times New Roman"/>
          <w:color w:val="333333"/>
          <w:kern w:val="0"/>
          <w:sz w:val="23"/>
          <w:szCs w:val="23"/>
          <w:shd w:val="clear" w:color="auto" w:fill="FFFFFF"/>
        </w:rPr>
        <w:t>3</w:t>
      </w:r>
      <w:r>
        <w:rPr>
          <w:rFonts w:hint="eastAsia" w:ascii="微软雅黑" w:hAnsi="微软雅黑" w:eastAsia="微软雅黑" w:cs="Times New Roman"/>
          <w:color w:val="333333"/>
          <w:kern w:val="0"/>
          <w:sz w:val="23"/>
          <w:szCs w:val="23"/>
          <w:shd w:val="clear" w:color="auto" w:fill="FFFFFF"/>
        </w:rPr>
        <w:t>篇，研究前沿论文</w:t>
      </w:r>
      <w:r>
        <w:rPr>
          <w:rFonts w:ascii="微软雅黑" w:hAnsi="微软雅黑" w:eastAsia="微软雅黑" w:cs="Times New Roman"/>
          <w:color w:val="333333"/>
          <w:kern w:val="0"/>
          <w:sz w:val="23"/>
          <w:szCs w:val="23"/>
          <w:shd w:val="clear" w:color="auto" w:fill="FFFFFF"/>
        </w:rPr>
        <w:t>6</w:t>
      </w:r>
      <w:r>
        <w:rPr>
          <w:rFonts w:hint="eastAsia" w:ascii="微软雅黑" w:hAnsi="微软雅黑" w:eastAsia="微软雅黑" w:cs="Times New Roman"/>
          <w:color w:val="333333"/>
          <w:kern w:val="0"/>
          <w:sz w:val="23"/>
          <w:szCs w:val="23"/>
          <w:shd w:val="clear" w:color="auto" w:fill="FFFFFF"/>
        </w:rPr>
        <w:t>篇。</w:t>
      </w:r>
    </w:p>
    <w:p>
      <w:pPr>
        <w:widowControl/>
        <w:spacing w:line="480" w:lineRule="atLeast"/>
        <w:ind w:firstLine="450"/>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t>本期我校ESI数据显示如下：</w:t>
      </w:r>
    </w:p>
    <w:p>
      <w:pPr>
        <w:widowControl/>
        <w:spacing w:line="480" w:lineRule="atLeast"/>
        <w:jc w:val="center"/>
      </w:pPr>
      <w:r>
        <w:drawing>
          <wp:inline distT="0" distB="0" distL="0" distR="0">
            <wp:extent cx="5274310" cy="3126740"/>
            <wp:effectExtent l="0" t="0" r="13970" b="12700"/>
            <wp:docPr id="76" name="图片 76" descr="图形用户界面, 应用程序,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图形用户界面, 应用程序, 地图&#10;&#10;描述已自动生成"/>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5274310" cy="3126740"/>
                    </a:xfrm>
                    <a:prstGeom prst="rect">
                      <a:avLst/>
                    </a:prstGeom>
                  </pic:spPr>
                </pic:pic>
              </a:graphicData>
            </a:graphic>
          </wp:inline>
        </w:drawing>
      </w:r>
    </w:p>
    <w:p>
      <w:pPr>
        <w:widowControl/>
        <w:spacing w:line="345" w:lineRule="atLeast"/>
        <w:rPr>
          <w:rFonts w:ascii="微软雅黑" w:hAnsi="微软雅黑" w:eastAsia="微软雅黑" w:cs="Times New Roman"/>
          <w:color w:val="333333"/>
          <w:kern w:val="0"/>
          <w:sz w:val="23"/>
          <w:szCs w:val="23"/>
          <w:shd w:val="clear" w:color="auto" w:fill="FFFFFF"/>
        </w:rPr>
      </w:pPr>
    </w:p>
    <w:p>
      <w:pPr>
        <w:widowControl/>
        <w:spacing w:line="480" w:lineRule="atLeast"/>
        <w:ind w:left="-1039" w:leftChars="-495" w:firstLine="1070"/>
        <w:rPr>
          <w:rFonts w:ascii="微软雅黑" w:hAnsi="微软雅黑" w:eastAsia="微软雅黑" w:cs="Times New Roman"/>
          <w:color w:val="0070C0"/>
          <w:kern w:val="0"/>
          <w:sz w:val="23"/>
          <w:szCs w:val="23"/>
          <w:shd w:val="clear" w:color="auto" w:fill="FFFFFF"/>
        </w:rPr>
      </w:pPr>
      <w:r>
        <w:rPr>
          <w:rFonts w:ascii="微软雅黑" w:hAnsi="微软雅黑" w:eastAsia="微软雅黑" w:cs="Times New Roman"/>
          <w:color w:val="0070C0"/>
          <w:kern w:val="0"/>
          <w:sz w:val="23"/>
          <w:szCs w:val="23"/>
          <w:shd w:val="clear" w:color="auto" w:fill="FFFFFF"/>
        </w:rPr>
        <w:drawing>
          <wp:inline distT="0" distB="0" distL="0" distR="0">
            <wp:extent cx="5274310" cy="1838960"/>
            <wp:effectExtent l="0" t="0" r="13970" b="5080"/>
            <wp:docPr id="77" name="图片 77"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表格&#10;&#10;描述已自动生成"/>
                    <pic:cNvPicPr>
                      <a:picLocks noChangeAspect="1"/>
                    </pic:cNvPicPr>
                  </pic:nvPicPr>
                  <pic:blipFill>
                    <a:blip r:embed="rId48">
                      <a:lum bright="-24000" contrast="42000"/>
                      <a:extLst>
                        <a:ext uri="{28A0092B-C50C-407E-A947-70E740481C1C}">
                          <a14:useLocalDpi xmlns:a14="http://schemas.microsoft.com/office/drawing/2010/main" val="0"/>
                        </a:ext>
                      </a:extLst>
                    </a:blip>
                    <a:stretch>
                      <a:fillRect/>
                    </a:stretch>
                  </pic:blipFill>
                  <pic:spPr>
                    <a:xfrm>
                      <a:off x="0" y="0"/>
                      <a:ext cx="5274310" cy="1838960"/>
                    </a:xfrm>
                    <a:prstGeom prst="rect">
                      <a:avLst/>
                    </a:prstGeom>
                  </pic:spPr>
                </pic:pic>
              </a:graphicData>
            </a:graphic>
          </wp:inline>
        </w:drawing>
      </w:r>
    </w:p>
    <w:p>
      <w:pPr>
        <w:widowControl/>
        <w:numPr>
          <w:ilvl w:val="0"/>
          <w:numId w:val="2"/>
        </w:numPr>
        <w:spacing w:line="480" w:lineRule="atLeast"/>
        <w:ind w:firstLine="450"/>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lang w:eastAsia="zh-Hans"/>
        </w:rPr>
        <w:t>我校</w:t>
      </w:r>
      <w:r>
        <w:rPr>
          <w:rFonts w:hint="eastAsia" w:ascii="微软雅黑" w:hAnsi="微软雅黑" w:eastAsia="微软雅黑" w:cs="Times New Roman"/>
          <w:color w:val="333333"/>
          <w:kern w:val="0"/>
          <w:sz w:val="23"/>
          <w:szCs w:val="23"/>
          <w:shd w:val="clear" w:color="auto" w:fill="FFFFFF"/>
        </w:rPr>
        <w:t>进入ESI全球前1%学科</w:t>
      </w:r>
      <w:r>
        <w:rPr>
          <w:rFonts w:hint="eastAsia" w:ascii="微软雅黑" w:hAnsi="微软雅黑" w:eastAsia="微软雅黑" w:cs="Times New Roman"/>
          <w:color w:val="333333"/>
          <w:kern w:val="0"/>
          <w:sz w:val="23"/>
          <w:szCs w:val="23"/>
          <w:shd w:val="clear" w:color="auto" w:fill="FFFFFF"/>
          <w:lang w:eastAsia="zh-Hans"/>
        </w:rPr>
        <w:t>表现力</w:t>
      </w:r>
    </w:p>
    <w:p>
      <w:pPr>
        <w:widowControl/>
        <w:spacing w:line="480" w:lineRule="atLeast"/>
        <w:ind w:firstLine="450"/>
        <w:rPr>
          <w:rFonts w:ascii="Times New Roman" w:hAnsi="Times New Roman" w:eastAsia="宋体" w:cs="Times New Roman"/>
          <w:color w:val="000000"/>
          <w:kern w:val="0"/>
          <w:szCs w:val="21"/>
        </w:rPr>
      </w:pPr>
      <w:r>
        <w:rPr>
          <w:rFonts w:hint="eastAsia" w:ascii="微软雅黑" w:hAnsi="微软雅黑" w:eastAsia="微软雅黑" w:cs="Times New Roman"/>
          <w:color w:val="333333"/>
          <w:kern w:val="0"/>
          <w:sz w:val="23"/>
          <w:szCs w:val="23"/>
          <w:shd w:val="clear" w:color="auto" w:fill="FFFFFF"/>
        </w:rPr>
        <w:t>我校已进入ESI全球前1%的临床医学科（CLINICAL MEDICINE），稳步发展，保持在ESI全球前1%，</w:t>
      </w:r>
      <w:r>
        <w:rPr>
          <w:rFonts w:hint="eastAsia" w:ascii="微软雅黑" w:hAnsi="微软雅黑" w:eastAsia="微软雅黑" w:cs="Times New Roman"/>
          <w:b/>
          <w:color w:val="FF0000"/>
          <w:kern w:val="0"/>
          <w:sz w:val="23"/>
          <w:szCs w:val="23"/>
          <w:shd w:val="clear" w:color="auto" w:fill="FFFFFF"/>
        </w:rPr>
        <w:t>且继续保持在全球前5‰</w:t>
      </w:r>
      <w:r>
        <w:rPr>
          <w:rFonts w:hint="eastAsia" w:ascii="微软雅黑" w:hAnsi="微软雅黑" w:eastAsia="微软雅黑" w:cs="Times New Roman"/>
          <w:b/>
          <w:color w:val="333333"/>
          <w:kern w:val="0"/>
          <w:sz w:val="23"/>
          <w:szCs w:val="23"/>
          <w:shd w:val="clear" w:color="auto" w:fill="FFFFFF"/>
        </w:rPr>
        <w:t xml:space="preserve"> </w:t>
      </w:r>
      <w:r>
        <w:rPr>
          <w:rFonts w:hint="eastAsia" w:ascii="微软雅黑" w:hAnsi="微软雅黑" w:eastAsia="微软雅黑" w:cs="Times New Roman"/>
          <w:color w:val="333333"/>
          <w:kern w:val="0"/>
          <w:sz w:val="23"/>
          <w:szCs w:val="23"/>
          <w:shd w:val="clear" w:color="auto" w:fill="FFFFFF"/>
        </w:rPr>
        <w:t>。本期临床医学科全球入榜机构总数5</w:t>
      </w:r>
      <w:r>
        <w:rPr>
          <w:rFonts w:ascii="微软雅黑" w:hAnsi="微软雅黑" w:eastAsia="微软雅黑" w:cs="Times New Roman"/>
          <w:color w:val="333333"/>
          <w:kern w:val="0"/>
          <w:sz w:val="23"/>
          <w:szCs w:val="23"/>
          <w:shd w:val="clear" w:color="auto" w:fill="FFFFFF"/>
        </w:rPr>
        <w:t>414</w:t>
      </w:r>
      <w:r>
        <w:rPr>
          <w:rFonts w:hint="eastAsia" w:ascii="微软雅黑" w:hAnsi="微软雅黑" w:eastAsia="微软雅黑" w:cs="Times New Roman"/>
          <w:color w:val="333333"/>
          <w:kern w:val="0"/>
          <w:sz w:val="23"/>
          <w:szCs w:val="23"/>
          <w:shd w:val="clear" w:color="auto" w:fill="FFFFFF"/>
        </w:rPr>
        <w:t>个，我校排名</w:t>
      </w:r>
      <w:r>
        <w:rPr>
          <w:rFonts w:hint="eastAsia" w:ascii="微软雅黑" w:hAnsi="微软雅黑" w:eastAsia="微软雅黑" w:cs="Times New Roman"/>
          <w:color w:val="0000FF"/>
          <w:kern w:val="0"/>
          <w:sz w:val="23"/>
          <w:szCs w:val="23"/>
          <w:shd w:val="clear" w:color="auto" w:fill="FFFFFF"/>
        </w:rPr>
        <w:t>1</w:t>
      </w:r>
      <w:r>
        <w:rPr>
          <w:rFonts w:ascii="微软雅黑" w:hAnsi="微软雅黑" w:eastAsia="微软雅黑" w:cs="Times New Roman"/>
          <w:color w:val="0000FF"/>
          <w:kern w:val="0"/>
          <w:sz w:val="23"/>
          <w:szCs w:val="23"/>
          <w:shd w:val="clear" w:color="auto" w:fill="FFFFFF"/>
        </w:rPr>
        <w:t>632</w:t>
      </w:r>
      <w:r>
        <w:rPr>
          <w:rFonts w:hint="eastAsia" w:ascii="微软雅黑" w:hAnsi="微软雅黑" w:eastAsia="微软雅黑" w:cs="Times New Roman"/>
          <w:color w:val="333333"/>
          <w:kern w:val="0"/>
          <w:sz w:val="23"/>
          <w:szCs w:val="23"/>
          <w:shd w:val="clear" w:color="auto" w:fill="FFFFFF"/>
        </w:rPr>
        <w:t>，与上期相比</w:t>
      </w:r>
      <w:r>
        <w:rPr>
          <w:rFonts w:hint="eastAsia" w:ascii="微软雅黑" w:hAnsi="微软雅黑" w:eastAsia="微软雅黑" w:cs="Times New Roman"/>
          <w:b/>
          <w:bCs/>
          <w:color w:val="0000FF"/>
          <w:kern w:val="0"/>
          <w:sz w:val="23"/>
          <w:szCs w:val="23"/>
          <w:shd w:val="clear" w:color="auto" w:fill="FFFFFF"/>
        </w:rPr>
        <w:t>上升</w:t>
      </w:r>
      <w:r>
        <w:rPr>
          <w:rFonts w:ascii="微软雅黑" w:hAnsi="微软雅黑" w:eastAsia="微软雅黑" w:cs="Times New Roman"/>
          <w:b/>
          <w:bCs/>
          <w:color w:val="0000FF"/>
          <w:kern w:val="0"/>
          <w:sz w:val="23"/>
          <w:szCs w:val="23"/>
          <w:shd w:val="clear" w:color="auto" w:fill="FFFFFF"/>
        </w:rPr>
        <w:t>186</w:t>
      </w:r>
      <w:r>
        <w:rPr>
          <w:rFonts w:hint="eastAsia" w:ascii="微软雅黑" w:hAnsi="微软雅黑" w:eastAsia="微软雅黑" w:cs="Times New Roman"/>
          <w:color w:val="333333"/>
          <w:kern w:val="0"/>
          <w:sz w:val="23"/>
          <w:szCs w:val="23"/>
          <w:shd w:val="clear" w:color="auto" w:fill="FFFFFF"/>
        </w:rPr>
        <w:t>位，临床医学科中国大陆入榜机构总数17</w:t>
      </w:r>
      <w:r>
        <w:rPr>
          <w:rFonts w:ascii="微软雅黑" w:hAnsi="微软雅黑" w:eastAsia="微软雅黑" w:cs="Times New Roman"/>
          <w:color w:val="333333"/>
          <w:kern w:val="0"/>
          <w:sz w:val="23"/>
          <w:szCs w:val="23"/>
          <w:shd w:val="clear" w:color="auto" w:fill="FFFFFF"/>
        </w:rPr>
        <w:t>9</w:t>
      </w:r>
      <w:r>
        <w:rPr>
          <w:rFonts w:hint="eastAsia" w:ascii="微软雅黑" w:hAnsi="微软雅黑" w:eastAsia="微软雅黑" w:cs="Times New Roman"/>
          <w:color w:val="333333"/>
          <w:kern w:val="0"/>
          <w:sz w:val="23"/>
          <w:szCs w:val="23"/>
          <w:shd w:val="clear" w:color="auto" w:fill="FFFFFF"/>
        </w:rPr>
        <w:t>个，我校排名</w:t>
      </w:r>
      <w:r>
        <w:rPr>
          <w:rFonts w:ascii="微软雅黑" w:hAnsi="微软雅黑" w:eastAsia="微软雅黑" w:cs="Times New Roman"/>
          <w:color w:val="0000FF"/>
          <w:kern w:val="0"/>
          <w:sz w:val="23"/>
          <w:szCs w:val="23"/>
          <w:shd w:val="clear" w:color="auto" w:fill="FFFFFF"/>
        </w:rPr>
        <w:t>69</w:t>
      </w:r>
      <w:r>
        <w:rPr>
          <w:rFonts w:hint="eastAsia" w:ascii="微软雅黑" w:hAnsi="微软雅黑" w:eastAsia="微软雅黑" w:cs="Times New Roman"/>
          <w:color w:val="333333"/>
          <w:kern w:val="0"/>
          <w:sz w:val="23"/>
          <w:szCs w:val="23"/>
          <w:shd w:val="clear" w:color="auto" w:fill="FFFFFF"/>
        </w:rPr>
        <w:t>，与上期相比</w:t>
      </w:r>
      <w:r>
        <w:rPr>
          <w:rFonts w:hint="eastAsia" w:ascii="微软雅黑" w:hAnsi="微软雅黑" w:eastAsia="微软雅黑" w:cs="Times New Roman"/>
          <w:b/>
          <w:bCs/>
          <w:color w:val="0000FF"/>
          <w:kern w:val="0"/>
          <w:sz w:val="23"/>
          <w:szCs w:val="23"/>
          <w:shd w:val="clear" w:color="auto" w:fill="FFFFFF"/>
        </w:rPr>
        <w:t>上升</w:t>
      </w:r>
      <w:r>
        <w:rPr>
          <w:rFonts w:ascii="微软雅黑" w:hAnsi="微软雅黑" w:eastAsia="微软雅黑" w:cs="Times New Roman"/>
          <w:b/>
          <w:bCs/>
          <w:color w:val="0000FF"/>
          <w:kern w:val="0"/>
          <w:sz w:val="23"/>
          <w:szCs w:val="23"/>
          <w:shd w:val="clear" w:color="auto" w:fill="FFFFFF"/>
        </w:rPr>
        <w:t>6</w:t>
      </w:r>
      <w:r>
        <w:rPr>
          <w:rFonts w:hint="eastAsia" w:ascii="微软雅黑" w:hAnsi="微软雅黑" w:eastAsia="微软雅黑" w:cs="Times New Roman"/>
          <w:color w:val="333333"/>
          <w:kern w:val="0"/>
          <w:sz w:val="23"/>
          <w:szCs w:val="23"/>
          <w:shd w:val="clear" w:color="auto" w:fill="FFFFFF"/>
        </w:rPr>
        <w:t>位。</w:t>
      </w:r>
    </w:p>
    <w:p>
      <w:pPr>
        <w:widowControl/>
        <w:spacing w:line="480" w:lineRule="atLeast"/>
        <w:ind w:firstLine="450"/>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t>本期我校临床医学被 ESI 收录的论文总数为13</w:t>
      </w:r>
      <w:r>
        <w:rPr>
          <w:rFonts w:ascii="微软雅黑" w:hAnsi="微软雅黑" w:eastAsia="微软雅黑" w:cs="Times New Roman"/>
          <w:color w:val="333333"/>
          <w:kern w:val="0"/>
          <w:sz w:val="23"/>
          <w:szCs w:val="23"/>
          <w:shd w:val="clear" w:color="auto" w:fill="FFFFFF"/>
        </w:rPr>
        <w:t>83</w:t>
      </w:r>
      <w:r>
        <w:rPr>
          <w:rFonts w:hint="eastAsia" w:ascii="微软雅黑" w:hAnsi="微软雅黑" w:eastAsia="微软雅黑" w:cs="Times New Roman"/>
          <w:color w:val="333333"/>
          <w:kern w:val="0"/>
          <w:sz w:val="23"/>
          <w:szCs w:val="23"/>
          <w:shd w:val="clear" w:color="auto" w:fill="FFFFFF"/>
        </w:rPr>
        <w:t>篇（Web of Science 核心合集的SCI-E/SSCI中收录的上述时间范围内ARTICLE 和REVIEW类型的论文数），被引频次总计2</w:t>
      </w:r>
      <w:r>
        <w:rPr>
          <w:rFonts w:ascii="微软雅黑" w:hAnsi="微软雅黑" w:eastAsia="微软雅黑" w:cs="Times New Roman"/>
          <w:color w:val="333333"/>
          <w:kern w:val="0"/>
          <w:sz w:val="23"/>
          <w:szCs w:val="23"/>
          <w:shd w:val="clear" w:color="auto" w:fill="FFFFFF"/>
        </w:rPr>
        <w:t>6576</w:t>
      </w:r>
      <w:r>
        <w:rPr>
          <w:rFonts w:hint="eastAsia" w:ascii="微软雅黑" w:hAnsi="微软雅黑" w:eastAsia="微软雅黑" w:cs="Times New Roman"/>
          <w:color w:val="333333"/>
          <w:kern w:val="0"/>
          <w:sz w:val="23"/>
          <w:szCs w:val="23"/>
          <w:shd w:val="clear" w:color="auto" w:fill="FFFFFF"/>
        </w:rPr>
        <w:t>次（在Web of Science 核心合集的 SCI-E/SSCI/A&amp;HCI中的被引用次数），篇均被引频次</w:t>
      </w:r>
      <w:r>
        <w:rPr>
          <w:rFonts w:ascii="微软雅黑" w:hAnsi="微软雅黑" w:eastAsia="微软雅黑" w:cs="Times New Roman"/>
          <w:color w:val="333333"/>
          <w:kern w:val="0"/>
          <w:sz w:val="23"/>
          <w:szCs w:val="23"/>
          <w:shd w:val="clear" w:color="auto" w:fill="FFFFFF"/>
        </w:rPr>
        <w:t>19.22</w:t>
      </w:r>
      <w:r>
        <w:rPr>
          <w:rFonts w:hint="eastAsia" w:ascii="微软雅黑" w:hAnsi="微软雅黑" w:eastAsia="微软雅黑" w:cs="Times New Roman"/>
          <w:color w:val="333333"/>
          <w:kern w:val="0"/>
          <w:sz w:val="23"/>
          <w:szCs w:val="23"/>
          <w:shd w:val="clear" w:color="auto" w:fill="FFFFFF"/>
        </w:rPr>
        <w:t>，高水平论文15篇。其中，高被引论文15篇，热点论文</w:t>
      </w:r>
      <w:r>
        <w:rPr>
          <w:rFonts w:ascii="微软雅黑" w:hAnsi="微软雅黑" w:eastAsia="微软雅黑" w:cs="Times New Roman"/>
          <w:color w:val="333333"/>
          <w:kern w:val="0"/>
          <w:sz w:val="23"/>
          <w:szCs w:val="23"/>
          <w:shd w:val="clear" w:color="auto" w:fill="FFFFFF"/>
        </w:rPr>
        <w:t>3</w:t>
      </w:r>
      <w:r>
        <w:rPr>
          <w:rFonts w:hint="eastAsia" w:ascii="微软雅黑" w:hAnsi="微软雅黑" w:eastAsia="微软雅黑" w:cs="Times New Roman"/>
          <w:color w:val="333333"/>
          <w:kern w:val="0"/>
          <w:sz w:val="23"/>
          <w:szCs w:val="23"/>
          <w:shd w:val="clear" w:color="auto" w:fill="FFFFFF"/>
        </w:rPr>
        <w:t>篇，研究前沿论文</w:t>
      </w:r>
      <w:r>
        <w:rPr>
          <w:rFonts w:ascii="微软雅黑" w:hAnsi="微软雅黑" w:eastAsia="微软雅黑" w:cs="Times New Roman"/>
          <w:color w:val="333333"/>
          <w:kern w:val="0"/>
          <w:sz w:val="23"/>
          <w:szCs w:val="23"/>
          <w:shd w:val="clear" w:color="auto" w:fill="FFFFFF"/>
        </w:rPr>
        <w:t>5</w:t>
      </w:r>
      <w:r>
        <w:rPr>
          <w:rFonts w:hint="eastAsia" w:ascii="微软雅黑" w:hAnsi="微软雅黑" w:eastAsia="微软雅黑" w:cs="Times New Roman"/>
          <w:color w:val="333333"/>
          <w:kern w:val="0"/>
          <w:sz w:val="23"/>
          <w:szCs w:val="23"/>
          <w:shd w:val="clear" w:color="auto" w:fill="FFFFFF"/>
        </w:rPr>
        <w:t>篇。如下所示：</w:t>
      </w:r>
    </w:p>
    <w:p>
      <w:pPr>
        <w:widowControl/>
        <w:spacing w:line="480" w:lineRule="atLeast"/>
        <w:ind w:left="-1039" w:leftChars="-495" w:firstLine="1090"/>
        <w:rPr>
          <w:rFonts w:ascii="微软雅黑" w:hAnsi="微软雅黑" w:eastAsia="微软雅黑" w:cs="Times New Roman"/>
          <w:color w:val="333333"/>
          <w:kern w:val="0"/>
          <w:sz w:val="23"/>
          <w:szCs w:val="23"/>
          <w:shd w:val="clear" w:color="auto" w:fill="FFFFFF"/>
        </w:rPr>
      </w:pPr>
      <w:r>
        <w:rPr>
          <w:rFonts w:ascii="微软雅黑" w:hAnsi="微软雅黑" w:eastAsia="微软雅黑" w:cs="Times New Roman"/>
          <w:color w:val="333333"/>
          <w:kern w:val="0"/>
          <w:sz w:val="23"/>
          <w:szCs w:val="23"/>
          <w:shd w:val="clear" w:color="auto" w:fill="FFFFFF"/>
        </w:rPr>
        <w:drawing>
          <wp:inline distT="0" distB="0" distL="0" distR="0">
            <wp:extent cx="5274310" cy="1787525"/>
            <wp:effectExtent l="0" t="0" r="13970" b="10795"/>
            <wp:docPr id="78" name="图片 78"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表格&#10;&#10;描述已自动生成"/>
                    <pic:cNvPicPr>
                      <a:picLocks noChangeAspect="1"/>
                    </pic:cNvPicPr>
                  </pic:nvPicPr>
                  <pic:blipFill>
                    <a:blip r:embed="rId49">
                      <a:lum bright="-24000" contrast="42000"/>
                      <a:extLst>
                        <a:ext uri="{28A0092B-C50C-407E-A947-70E740481C1C}">
                          <a14:useLocalDpi xmlns:a14="http://schemas.microsoft.com/office/drawing/2010/main" val="0"/>
                        </a:ext>
                      </a:extLst>
                    </a:blip>
                    <a:stretch>
                      <a:fillRect/>
                    </a:stretch>
                  </pic:blipFill>
                  <pic:spPr>
                    <a:xfrm>
                      <a:off x="0" y="0"/>
                      <a:ext cx="5274310" cy="1787525"/>
                    </a:xfrm>
                    <a:prstGeom prst="rect">
                      <a:avLst/>
                    </a:prstGeom>
                  </pic:spPr>
                </pic:pic>
              </a:graphicData>
            </a:graphic>
          </wp:inline>
        </w:drawing>
      </w:r>
    </w:p>
    <w:p>
      <w:pPr>
        <w:widowControl/>
        <w:numPr>
          <w:ilvl w:val="0"/>
          <w:numId w:val="2"/>
        </w:numPr>
        <w:spacing w:line="480" w:lineRule="atLeast"/>
        <w:ind w:firstLine="450"/>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t>我校潜力学科表现力</w:t>
      </w:r>
    </w:p>
    <w:p>
      <w:pPr>
        <w:widowControl/>
        <w:spacing w:line="480" w:lineRule="atLeast"/>
        <w:ind w:firstLine="450"/>
        <w:rPr>
          <w:rFonts w:ascii="微软雅黑" w:hAnsi="微软雅黑" w:eastAsia="微软雅黑" w:cs="Times New Roman"/>
          <w:color w:val="333333"/>
          <w:kern w:val="0"/>
          <w:sz w:val="23"/>
          <w:szCs w:val="23"/>
          <w:shd w:val="clear" w:color="auto" w:fill="FFFFFF"/>
        </w:rPr>
      </w:pPr>
      <w:r>
        <w:rPr>
          <w:rFonts w:ascii="微软雅黑" w:hAnsi="微软雅黑" w:eastAsia="微软雅黑" w:cs="Times New Roman"/>
          <w:color w:val="333333"/>
          <w:kern w:val="0"/>
          <w:sz w:val="23"/>
          <w:szCs w:val="23"/>
          <w:shd w:val="clear" w:color="auto" w:fill="FFFFFF"/>
        </w:rPr>
        <w:t>对未进入</w:t>
      </w:r>
      <w:r>
        <w:rPr>
          <w:rFonts w:hint="eastAsia" w:ascii="微软雅黑" w:hAnsi="微软雅黑" w:eastAsia="微软雅黑" w:cs="Times New Roman"/>
          <w:color w:val="333333"/>
          <w:kern w:val="0"/>
          <w:sz w:val="23"/>
          <w:szCs w:val="23"/>
          <w:shd w:val="clear" w:color="auto" w:fill="FFFFFF"/>
        </w:rPr>
        <w:t>ESI全球被引排名前1%的学科</w:t>
      </w:r>
      <w:r>
        <w:rPr>
          <w:rFonts w:ascii="微软雅黑" w:hAnsi="微软雅黑" w:eastAsia="微软雅黑" w:cs="Times New Roman"/>
          <w:color w:val="333333"/>
          <w:kern w:val="0"/>
          <w:sz w:val="23"/>
          <w:szCs w:val="23"/>
          <w:shd w:val="clear" w:color="auto" w:fill="FFFFFF"/>
        </w:rPr>
        <w:t>，</w:t>
      </w:r>
      <w:r>
        <w:rPr>
          <w:rFonts w:hint="eastAsia" w:ascii="微软雅黑" w:hAnsi="微软雅黑" w:eastAsia="微软雅黑" w:cs="Times New Roman"/>
          <w:color w:val="333333"/>
          <w:kern w:val="0"/>
          <w:sz w:val="23"/>
          <w:szCs w:val="23"/>
          <w:shd w:val="clear" w:color="auto" w:fill="FFFFFF"/>
        </w:rPr>
        <w:t>结合ESI与InCites的数据，</w:t>
      </w:r>
      <w:r>
        <w:rPr>
          <w:rFonts w:ascii="微软雅黑" w:hAnsi="微软雅黑" w:eastAsia="微软雅黑" w:cs="Times New Roman"/>
          <w:color w:val="333333"/>
          <w:kern w:val="0"/>
          <w:sz w:val="23"/>
          <w:szCs w:val="23"/>
          <w:shd w:val="clear" w:color="auto" w:fill="FFFFFF"/>
        </w:rPr>
        <w:t>应用合理的算法</w:t>
      </w:r>
      <w:r>
        <w:rPr>
          <w:rFonts w:hint="eastAsia" w:ascii="微软雅黑" w:hAnsi="微软雅黑" w:eastAsia="微软雅黑" w:cs="Times New Roman"/>
          <w:color w:val="333333"/>
          <w:kern w:val="0"/>
          <w:sz w:val="23"/>
          <w:szCs w:val="23"/>
          <w:shd w:val="clear" w:color="auto" w:fill="FFFFFF"/>
        </w:rPr>
        <w:t>预测其</w:t>
      </w:r>
      <w:r>
        <w:rPr>
          <w:rFonts w:ascii="微软雅黑" w:hAnsi="微软雅黑" w:eastAsia="微软雅黑" w:cs="Times New Roman"/>
          <w:color w:val="333333"/>
          <w:kern w:val="0"/>
          <w:sz w:val="23"/>
          <w:szCs w:val="23"/>
          <w:shd w:val="clear" w:color="auto" w:fill="FFFFFF"/>
        </w:rPr>
        <w:t>潜力值，</w:t>
      </w:r>
      <w:r>
        <w:rPr>
          <w:rFonts w:hint="eastAsia" w:ascii="微软雅黑" w:hAnsi="微软雅黑" w:eastAsia="微软雅黑" w:cs="Times New Roman"/>
          <w:color w:val="333333"/>
          <w:kern w:val="0"/>
          <w:sz w:val="23"/>
          <w:szCs w:val="23"/>
          <w:shd w:val="clear" w:color="auto" w:fill="FFFFFF"/>
        </w:rPr>
        <w:t>对</w:t>
      </w:r>
      <w:r>
        <w:rPr>
          <w:rFonts w:ascii="微软雅黑" w:hAnsi="微软雅黑" w:eastAsia="微软雅黑" w:cs="Times New Roman"/>
          <w:color w:val="333333"/>
          <w:kern w:val="0"/>
          <w:sz w:val="23"/>
          <w:szCs w:val="23"/>
          <w:shd w:val="clear" w:color="auto" w:fill="FFFFFF"/>
        </w:rPr>
        <w:t>学科规划与发展非常重要。只有潜力值超过100%时，才有可能进入ESI。</w:t>
      </w:r>
      <w:r>
        <w:rPr>
          <w:rFonts w:hint="eastAsia" w:ascii="微软雅黑" w:hAnsi="微软雅黑" w:eastAsia="微软雅黑" w:cs="Times New Roman"/>
          <w:color w:val="333333"/>
          <w:kern w:val="0"/>
          <w:sz w:val="23"/>
          <w:szCs w:val="23"/>
          <w:shd w:val="clear" w:color="auto" w:fill="FFFFFF"/>
        </w:rPr>
        <w:t>根据</w:t>
      </w:r>
      <w:r>
        <w:rPr>
          <w:rFonts w:ascii="微软雅黑" w:hAnsi="微软雅黑" w:eastAsia="微软雅黑" w:cs="Times New Roman"/>
          <w:color w:val="333333"/>
          <w:kern w:val="0"/>
          <w:sz w:val="23"/>
          <w:szCs w:val="23"/>
          <w:shd w:val="clear" w:color="auto" w:fill="FFFFFF"/>
        </w:rPr>
        <w:t>ESI</w:t>
      </w:r>
      <w:r>
        <w:rPr>
          <w:rFonts w:hint="eastAsia" w:ascii="微软雅黑" w:hAnsi="微软雅黑" w:eastAsia="微软雅黑" w:cs="Times New Roman"/>
          <w:color w:val="333333"/>
          <w:kern w:val="0"/>
          <w:sz w:val="23"/>
          <w:szCs w:val="23"/>
          <w:shd w:val="clear" w:color="auto" w:fill="FFFFFF"/>
        </w:rPr>
        <w:t xml:space="preserve"> 2022年</w:t>
      </w:r>
      <w:r>
        <w:rPr>
          <w:rFonts w:ascii="微软雅黑" w:hAnsi="微软雅黑" w:eastAsia="微软雅黑" w:cs="Times New Roman"/>
          <w:color w:val="333333"/>
          <w:kern w:val="0"/>
          <w:sz w:val="23"/>
          <w:szCs w:val="23"/>
          <w:shd w:val="clear" w:color="auto" w:fill="FFFFFF"/>
        </w:rPr>
        <w:t>7</w:t>
      </w:r>
      <w:r>
        <w:rPr>
          <w:rFonts w:hint="eastAsia" w:ascii="微软雅黑" w:hAnsi="微软雅黑" w:eastAsia="微软雅黑" w:cs="Times New Roman"/>
          <w:color w:val="333333"/>
          <w:kern w:val="0"/>
          <w:sz w:val="23"/>
          <w:szCs w:val="23"/>
          <w:shd w:val="clear" w:color="auto" w:fill="FFFFFF"/>
        </w:rPr>
        <w:t>月、InCites 2022年</w:t>
      </w:r>
      <w:r>
        <w:rPr>
          <w:rFonts w:ascii="微软雅黑" w:hAnsi="微软雅黑" w:eastAsia="微软雅黑" w:cs="Times New Roman"/>
          <w:color w:val="333333"/>
          <w:kern w:val="0"/>
          <w:sz w:val="23"/>
          <w:szCs w:val="23"/>
          <w:shd w:val="clear" w:color="auto" w:fill="FFFFFF"/>
        </w:rPr>
        <w:t>6</w:t>
      </w:r>
      <w:r>
        <w:rPr>
          <w:rFonts w:hint="eastAsia" w:ascii="微软雅黑" w:hAnsi="微软雅黑" w:eastAsia="微软雅黑" w:cs="Times New Roman"/>
          <w:color w:val="333333"/>
          <w:kern w:val="0"/>
          <w:sz w:val="23"/>
          <w:szCs w:val="23"/>
          <w:shd w:val="clear" w:color="auto" w:fill="FFFFFF"/>
        </w:rPr>
        <w:t>月</w:t>
      </w:r>
      <w:r>
        <w:rPr>
          <w:rFonts w:ascii="微软雅黑" w:hAnsi="微软雅黑" w:eastAsia="微软雅黑" w:cs="Times New Roman"/>
          <w:color w:val="333333"/>
          <w:kern w:val="0"/>
          <w:sz w:val="23"/>
          <w:szCs w:val="23"/>
          <w:shd w:val="clear" w:color="auto" w:fill="FFFFFF"/>
        </w:rPr>
        <w:t>的</w:t>
      </w:r>
      <w:r>
        <w:rPr>
          <w:rFonts w:hint="eastAsia" w:ascii="微软雅黑" w:hAnsi="微软雅黑" w:eastAsia="微软雅黑" w:cs="Times New Roman"/>
          <w:color w:val="333333"/>
          <w:kern w:val="0"/>
          <w:sz w:val="23"/>
          <w:szCs w:val="23"/>
          <w:shd w:val="clear" w:color="auto" w:fill="FFFFFF"/>
        </w:rPr>
        <w:t>最新</w:t>
      </w:r>
      <w:r>
        <w:rPr>
          <w:rFonts w:ascii="微软雅黑" w:hAnsi="微软雅黑" w:eastAsia="微软雅黑" w:cs="Times New Roman"/>
          <w:color w:val="333333"/>
          <w:kern w:val="0"/>
          <w:sz w:val="23"/>
          <w:szCs w:val="23"/>
          <w:shd w:val="clear" w:color="auto" w:fill="FFFFFF"/>
        </w:rPr>
        <w:t>数据，</w:t>
      </w:r>
      <w:r>
        <w:rPr>
          <w:rFonts w:hint="eastAsia" w:ascii="微软雅黑" w:hAnsi="微软雅黑" w:eastAsia="微软雅黑" w:cs="Times New Roman"/>
          <w:color w:val="333333"/>
          <w:kern w:val="0"/>
          <w:sz w:val="23"/>
          <w:szCs w:val="23"/>
          <w:shd w:val="clear" w:color="auto" w:fill="FFFFFF"/>
        </w:rPr>
        <w:t>我校</w:t>
      </w:r>
      <w:r>
        <w:rPr>
          <w:rFonts w:hint="eastAsia" w:ascii="微软雅黑" w:hAnsi="微软雅黑" w:eastAsia="微软雅黑" w:cs="Times New Roman"/>
          <w:color w:val="333333"/>
          <w:kern w:val="0"/>
          <w:sz w:val="23"/>
          <w:szCs w:val="23"/>
          <w:shd w:val="clear" w:color="auto" w:fill="FFFFFF"/>
          <w:lang w:eastAsia="zh-Hans"/>
        </w:rPr>
        <w:t>有</w:t>
      </w:r>
      <w:r>
        <w:rPr>
          <w:rFonts w:ascii="微软雅黑" w:hAnsi="微软雅黑" w:eastAsia="微软雅黑" w:cs="Times New Roman"/>
          <w:color w:val="333333"/>
          <w:kern w:val="0"/>
          <w:sz w:val="23"/>
          <w:szCs w:val="23"/>
          <w:shd w:val="clear" w:color="auto" w:fill="FFFFFF"/>
          <w:lang w:eastAsia="zh-Hans"/>
        </w:rPr>
        <w:t>1</w:t>
      </w:r>
      <w:r>
        <w:rPr>
          <w:rFonts w:hint="eastAsia" w:ascii="微软雅黑" w:hAnsi="微软雅黑" w:eastAsia="微软雅黑" w:cs="Times New Roman"/>
          <w:color w:val="333333"/>
          <w:kern w:val="0"/>
          <w:sz w:val="23"/>
          <w:szCs w:val="23"/>
          <w:shd w:val="clear" w:color="auto" w:fill="FFFFFF"/>
          <w:lang w:eastAsia="zh-Hans"/>
        </w:rPr>
        <w:t>个学科</w:t>
      </w:r>
      <w:r>
        <w:rPr>
          <w:rFonts w:hint="eastAsia" w:ascii="微软雅黑" w:hAnsi="微软雅黑" w:eastAsia="微软雅黑" w:cs="Times New Roman"/>
          <w:color w:val="333333"/>
          <w:kern w:val="0"/>
          <w:sz w:val="23"/>
          <w:szCs w:val="23"/>
          <w:shd w:val="clear" w:color="auto" w:fill="FFFFFF"/>
        </w:rPr>
        <w:t>（药理学与毒理学）</w:t>
      </w:r>
      <w:r>
        <w:rPr>
          <w:rFonts w:hint="eastAsia" w:ascii="微软雅黑" w:hAnsi="微软雅黑" w:eastAsia="微软雅黑" w:cs="Times New Roman"/>
          <w:color w:val="333333"/>
          <w:kern w:val="0"/>
          <w:sz w:val="23"/>
          <w:szCs w:val="23"/>
          <w:shd w:val="clear" w:color="auto" w:fill="FFFFFF"/>
          <w:lang w:eastAsia="zh-Hans"/>
        </w:rPr>
        <w:t>最有潜力进入ESI全球前1%</w:t>
      </w:r>
      <w:r>
        <w:rPr>
          <w:rFonts w:ascii="微软雅黑" w:hAnsi="微软雅黑" w:eastAsia="微软雅黑" w:cs="Times New Roman"/>
          <w:color w:val="333333"/>
          <w:kern w:val="0"/>
          <w:sz w:val="23"/>
          <w:szCs w:val="23"/>
          <w:shd w:val="clear" w:color="auto" w:fill="FFFFFF"/>
        </w:rPr>
        <w:t>，</w:t>
      </w:r>
      <w:r>
        <w:rPr>
          <w:rFonts w:hint="eastAsia" w:ascii="微软雅黑" w:hAnsi="微软雅黑" w:eastAsia="微软雅黑" w:cs="Times New Roman"/>
          <w:color w:val="333333"/>
          <w:kern w:val="0"/>
          <w:sz w:val="23"/>
          <w:szCs w:val="23"/>
          <w:shd w:val="clear" w:color="auto" w:fill="FFFFFF"/>
        </w:rPr>
        <w:t>表现力如下所示：</w:t>
      </w:r>
    </w:p>
    <w:p>
      <w:pPr>
        <w:widowControl/>
        <w:spacing w:line="480" w:lineRule="atLeast"/>
        <w:ind w:left="-420" w:leftChars="-200" w:firstLine="450"/>
        <w:rPr>
          <w:rFonts w:ascii="微软雅黑" w:hAnsi="微软雅黑" w:eastAsia="微软雅黑" w:cs="Times New Roman"/>
          <w:color w:val="333333"/>
          <w:kern w:val="0"/>
          <w:sz w:val="23"/>
          <w:szCs w:val="23"/>
          <w:shd w:val="clear" w:color="auto" w:fill="FFFFFF"/>
        </w:rPr>
      </w:pPr>
      <w:r>
        <w:rPr>
          <w:rFonts w:ascii="微软雅黑" w:hAnsi="微软雅黑" w:eastAsia="微软雅黑" w:cs="Times New Roman"/>
          <w:color w:val="333333"/>
          <w:kern w:val="0"/>
          <w:sz w:val="23"/>
          <w:szCs w:val="23"/>
          <w:shd w:val="clear" w:color="auto" w:fill="FFFFFF"/>
        </w:rPr>
        <w:drawing>
          <wp:inline distT="0" distB="0" distL="0" distR="0">
            <wp:extent cx="5274310" cy="2305050"/>
            <wp:effectExtent l="0" t="0" r="13970" b="11430"/>
            <wp:docPr id="79" name="图片 79"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表格&#10;&#10;描述已自动生成"/>
                    <pic:cNvPicPr>
                      <a:picLocks noChangeAspect="1"/>
                    </pic:cNvPicPr>
                  </pic:nvPicPr>
                  <pic:blipFill>
                    <a:blip r:embed="rId50">
                      <a:lum bright="-24000" contrast="42000"/>
                      <a:extLst>
                        <a:ext uri="{28A0092B-C50C-407E-A947-70E740481C1C}">
                          <a14:useLocalDpi xmlns:a14="http://schemas.microsoft.com/office/drawing/2010/main" val="0"/>
                        </a:ext>
                      </a:extLst>
                    </a:blip>
                    <a:stretch>
                      <a:fillRect/>
                    </a:stretch>
                  </pic:blipFill>
                  <pic:spPr>
                    <a:xfrm>
                      <a:off x="0" y="0"/>
                      <a:ext cx="5274310" cy="2305050"/>
                    </a:xfrm>
                    <a:prstGeom prst="rect">
                      <a:avLst/>
                    </a:prstGeom>
                  </pic:spPr>
                </pic:pic>
              </a:graphicData>
            </a:graphic>
          </wp:inline>
        </w:drawing>
      </w:r>
    </w:p>
    <w:p>
      <w:pPr>
        <w:widowControl/>
        <w:numPr>
          <w:ilvl w:val="0"/>
          <w:numId w:val="2"/>
        </w:numPr>
        <w:spacing w:line="345" w:lineRule="atLeast"/>
        <w:ind w:firstLine="450"/>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t>高水平论文统计</w:t>
      </w:r>
    </w:p>
    <w:p>
      <w:pPr>
        <w:widowControl/>
        <w:spacing w:line="345" w:lineRule="atLeast"/>
        <w:ind w:firstLine="460" w:firstLineChars="200"/>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t>本期ESI数据显示，我校高水平论文涉及7个ESI学科，共23篇。其中，高被引论文23篇，临床医学最多，为15篇，其次是化学，为3篇；热点论文</w:t>
      </w:r>
      <w:r>
        <w:rPr>
          <w:rFonts w:ascii="微软雅黑" w:hAnsi="微软雅黑" w:eastAsia="微软雅黑" w:cs="Times New Roman"/>
          <w:color w:val="333333"/>
          <w:kern w:val="0"/>
          <w:sz w:val="23"/>
          <w:szCs w:val="23"/>
          <w:shd w:val="clear" w:color="auto" w:fill="FFFFFF"/>
        </w:rPr>
        <w:t>3</w:t>
      </w:r>
      <w:r>
        <w:rPr>
          <w:rFonts w:hint="eastAsia" w:ascii="微软雅黑" w:hAnsi="微软雅黑" w:eastAsia="微软雅黑" w:cs="Times New Roman"/>
          <w:color w:val="333333"/>
          <w:kern w:val="0"/>
          <w:sz w:val="23"/>
          <w:szCs w:val="23"/>
          <w:shd w:val="clear" w:color="auto" w:fill="FFFFFF"/>
        </w:rPr>
        <w:t>篇，均为临床医学；前沿论文</w:t>
      </w:r>
      <w:r>
        <w:rPr>
          <w:rFonts w:ascii="微软雅黑" w:hAnsi="微软雅黑" w:eastAsia="微软雅黑" w:cs="Times New Roman"/>
          <w:color w:val="333333"/>
          <w:kern w:val="0"/>
          <w:sz w:val="23"/>
          <w:szCs w:val="23"/>
          <w:shd w:val="clear" w:color="auto" w:fill="FFFFFF"/>
        </w:rPr>
        <w:t>6</w:t>
      </w:r>
      <w:r>
        <w:rPr>
          <w:rFonts w:hint="eastAsia" w:ascii="微软雅黑" w:hAnsi="微软雅黑" w:eastAsia="微软雅黑" w:cs="Times New Roman"/>
          <w:color w:val="333333"/>
          <w:kern w:val="0"/>
          <w:sz w:val="23"/>
          <w:szCs w:val="23"/>
          <w:shd w:val="clear" w:color="auto" w:fill="FFFFFF"/>
        </w:rPr>
        <w:t>篇，临床医学最多，为</w:t>
      </w:r>
      <w:r>
        <w:rPr>
          <w:rFonts w:ascii="微软雅黑" w:hAnsi="微软雅黑" w:eastAsia="微软雅黑" w:cs="Times New Roman"/>
          <w:color w:val="333333"/>
          <w:kern w:val="0"/>
          <w:sz w:val="23"/>
          <w:szCs w:val="23"/>
          <w:shd w:val="clear" w:color="auto" w:fill="FFFFFF"/>
        </w:rPr>
        <w:t>5</w:t>
      </w:r>
      <w:r>
        <w:rPr>
          <w:rFonts w:hint="eastAsia" w:ascii="微软雅黑" w:hAnsi="微软雅黑" w:eastAsia="微软雅黑" w:cs="Times New Roman"/>
          <w:color w:val="333333"/>
          <w:kern w:val="0"/>
          <w:sz w:val="23"/>
          <w:szCs w:val="23"/>
          <w:shd w:val="clear" w:color="auto" w:fill="FFFFFF"/>
        </w:rPr>
        <w:t>篇，其余是精神病学/心理学1篇。如下所示：</w:t>
      </w:r>
    </w:p>
    <w:p>
      <w:pPr>
        <w:widowControl/>
        <w:spacing w:line="345" w:lineRule="atLeast"/>
        <w:jc w:val="center"/>
      </w:pPr>
      <w:r>
        <w:drawing>
          <wp:inline distT="0" distB="0" distL="0" distR="0">
            <wp:extent cx="5029200" cy="2857500"/>
            <wp:effectExtent l="0" t="0" r="0" b="7620"/>
            <wp:docPr id="80" name="图片 80"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表格&#10;&#10;描述已自动生成"/>
                    <pic:cNvPicPr>
                      <a:picLocks noChangeAspect="1"/>
                    </pic:cNvPicPr>
                  </pic:nvPicPr>
                  <pic:blipFill>
                    <a:blip r:embed="rId51">
                      <a:lum bright="-24000" contrast="42000"/>
                      <a:extLst>
                        <a:ext uri="{28A0092B-C50C-407E-A947-70E740481C1C}">
                          <a14:useLocalDpi xmlns:a14="http://schemas.microsoft.com/office/drawing/2010/main" val="0"/>
                        </a:ext>
                      </a:extLst>
                    </a:blip>
                    <a:stretch>
                      <a:fillRect/>
                    </a:stretch>
                  </pic:blipFill>
                  <pic:spPr>
                    <a:xfrm>
                      <a:off x="0" y="0"/>
                      <a:ext cx="5029200" cy="2857500"/>
                    </a:xfrm>
                    <a:prstGeom prst="rect">
                      <a:avLst/>
                    </a:prstGeom>
                  </pic:spPr>
                </pic:pic>
              </a:graphicData>
            </a:graphic>
          </wp:inline>
        </w:drawing>
      </w:r>
    </w:p>
    <w:p>
      <w:pPr>
        <w:widowControl/>
        <w:spacing w:line="345" w:lineRule="atLeast"/>
        <w:jc w:val="left"/>
        <w:rPr>
          <w:rFonts w:hint="eastAsia" w:ascii="微软雅黑" w:hAnsi="微软雅黑" w:eastAsia="微软雅黑" w:cs="Times New Roman"/>
          <w:color w:val="333333"/>
          <w:kern w:val="0"/>
          <w:sz w:val="23"/>
          <w:szCs w:val="23"/>
          <w:shd w:val="clear" w:color="auto" w:fill="FFFFFF"/>
        </w:rPr>
        <w:sectPr>
          <w:pgSz w:w="11906" w:h="16838"/>
          <w:pgMar w:top="1440" w:right="1800" w:bottom="1440" w:left="1800" w:header="851" w:footer="992" w:gutter="0"/>
          <w:cols w:space="425" w:num="1"/>
          <w:docGrid w:type="lines" w:linePitch="312" w:charSpace="0"/>
        </w:sectPr>
      </w:pPr>
    </w:p>
    <w:p>
      <w:pPr>
        <w:widowControl/>
        <w:spacing w:line="345" w:lineRule="atLeast"/>
        <w:jc w:val="left"/>
      </w:pPr>
      <w:r>
        <w:rPr>
          <w:rFonts w:hint="eastAsia" w:ascii="微软雅黑" w:hAnsi="微软雅黑" w:eastAsia="微软雅黑" w:cs="Times New Roman"/>
          <w:color w:val="333333"/>
          <w:kern w:val="0"/>
          <w:sz w:val="23"/>
          <w:szCs w:val="23"/>
          <w:shd w:val="clear" w:color="auto" w:fill="FFFFFF"/>
        </w:rPr>
        <w:t>附表：我校2022年</w:t>
      </w:r>
      <w:r>
        <w:rPr>
          <w:rFonts w:ascii="微软雅黑" w:hAnsi="微软雅黑" w:eastAsia="微软雅黑" w:cs="Times New Roman"/>
          <w:color w:val="333333"/>
          <w:kern w:val="0"/>
          <w:sz w:val="23"/>
          <w:szCs w:val="23"/>
          <w:shd w:val="clear" w:color="auto" w:fill="FFFFFF"/>
        </w:rPr>
        <w:t>7</w:t>
      </w:r>
      <w:r>
        <w:rPr>
          <w:rFonts w:hint="eastAsia" w:ascii="微软雅黑" w:hAnsi="微软雅黑" w:eastAsia="微软雅黑" w:cs="Times New Roman"/>
          <w:color w:val="333333"/>
          <w:kern w:val="0"/>
          <w:sz w:val="23"/>
          <w:szCs w:val="23"/>
          <w:shd w:val="clear" w:color="auto" w:fill="FFFFFF"/>
        </w:rPr>
        <w:t xml:space="preserve"> 月ESI高水平论文  </w:t>
      </w:r>
    </w:p>
    <w:p>
      <w:pPr>
        <w:ind w:left="-1039" w:leftChars="-495"/>
      </w:pPr>
      <w:r>
        <w:drawing>
          <wp:inline distT="0" distB="0" distL="0" distR="0">
            <wp:extent cx="6416675" cy="4063365"/>
            <wp:effectExtent l="0" t="0" r="14605" b="5715"/>
            <wp:docPr id="81" name="图片 8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表格&#10;&#10;描述已自动生成"/>
                    <pic:cNvPicPr>
                      <a:picLocks noChangeAspect="1"/>
                    </pic:cNvPicPr>
                  </pic:nvPicPr>
                  <pic:blipFill>
                    <a:blip r:embed="rId52">
                      <a:lum bright="-24000" contrast="42000"/>
                      <a:extLst>
                        <a:ext uri="{28A0092B-C50C-407E-A947-70E740481C1C}">
                          <a14:useLocalDpi xmlns:a14="http://schemas.microsoft.com/office/drawing/2010/main" val="0"/>
                        </a:ext>
                      </a:extLst>
                    </a:blip>
                    <a:stretch>
                      <a:fillRect/>
                    </a:stretch>
                  </pic:blipFill>
                  <pic:spPr>
                    <a:xfrm>
                      <a:off x="0" y="0"/>
                      <a:ext cx="6433022" cy="4073885"/>
                    </a:xfrm>
                    <a:prstGeom prst="rect">
                      <a:avLst/>
                    </a:prstGeom>
                  </pic:spPr>
                </pic:pic>
              </a:graphicData>
            </a:graphic>
          </wp:inline>
        </w:drawing>
      </w:r>
    </w:p>
    <w:p>
      <w:pPr>
        <w:ind w:left="-840" w:leftChars="-482" w:hanging="172" w:hangingChars="82"/>
      </w:pPr>
      <w:r>
        <w:drawing>
          <wp:inline distT="0" distB="0" distL="0" distR="0">
            <wp:extent cx="6400800" cy="4019550"/>
            <wp:effectExtent l="0" t="0" r="0" b="3810"/>
            <wp:docPr id="82" name="图片 82"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表格&#10;&#10;描述已自动生成"/>
                    <pic:cNvPicPr>
                      <a:picLocks noChangeAspect="1"/>
                    </pic:cNvPicPr>
                  </pic:nvPicPr>
                  <pic:blipFill>
                    <a:blip r:embed="rId53">
                      <a:lum bright="-24000" contrast="42000"/>
                      <a:extLst>
                        <a:ext uri="{28A0092B-C50C-407E-A947-70E740481C1C}">
                          <a14:useLocalDpi xmlns:a14="http://schemas.microsoft.com/office/drawing/2010/main" val="0"/>
                        </a:ext>
                      </a:extLst>
                    </a:blip>
                    <a:stretch>
                      <a:fillRect/>
                    </a:stretch>
                  </pic:blipFill>
                  <pic:spPr>
                    <a:xfrm>
                      <a:off x="0" y="0"/>
                      <a:ext cx="6422164" cy="4032990"/>
                    </a:xfrm>
                    <a:prstGeom prst="rect">
                      <a:avLst/>
                    </a:prstGeom>
                  </pic:spPr>
                </pic:pic>
              </a:graphicData>
            </a:graphic>
          </wp:inline>
        </w:drawing>
      </w:r>
    </w:p>
    <w:p>
      <w:pPr>
        <w:ind w:left="-840" w:leftChars="-482" w:hanging="172" w:hangingChars="82"/>
      </w:pPr>
      <w:r>
        <w:drawing>
          <wp:inline distT="0" distB="0" distL="0" distR="0">
            <wp:extent cx="6507480" cy="4314825"/>
            <wp:effectExtent l="0" t="0" r="0" b="13335"/>
            <wp:docPr id="83" name="图片 83"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表格&#10;&#10;描述已自动生成"/>
                    <pic:cNvPicPr>
                      <a:picLocks noChangeAspect="1"/>
                    </pic:cNvPicPr>
                  </pic:nvPicPr>
                  <pic:blipFill>
                    <a:blip r:embed="rId54">
                      <a:lum bright="-24000" contrast="42000"/>
                      <a:extLst>
                        <a:ext uri="{28A0092B-C50C-407E-A947-70E740481C1C}">
                          <a14:useLocalDpi xmlns:a14="http://schemas.microsoft.com/office/drawing/2010/main" val="0"/>
                        </a:ext>
                      </a:extLst>
                    </a:blip>
                    <a:stretch>
                      <a:fillRect/>
                    </a:stretch>
                  </pic:blipFill>
                  <pic:spPr>
                    <a:xfrm>
                      <a:off x="0" y="0"/>
                      <a:ext cx="6527943" cy="4328122"/>
                    </a:xfrm>
                    <a:prstGeom prst="rect">
                      <a:avLst/>
                    </a:prstGeom>
                  </pic:spPr>
                </pic:pic>
              </a:graphicData>
            </a:graphic>
          </wp:inline>
        </w:drawing>
      </w:r>
    </w:p>
    <w:p>
      <w:pPr>
        <w:ind w:left="-840" w:leftChars="-482" w:hanging="172" w:hangingChars="82"/>
      </w:pPr>
      <w:r>
        <w:drawing>
          <wp:inline distT="0" distB="0" distL="0" distR="0">
            <wp:extent cx="6532245" cy="4191000"/>
            <wp:effectExtent l="0" t="0" r="5715" b="0"/>
            <wp:docPr id="84" name="图片 84"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表格&#10;&#10;描述已自动生成"/>
                    <pic:cNvPicPr>
                      <a:picLocks noChangeAspect="1"/>
                    </pic:cNvPicPr>
                  </pic:nvPicPr>
                  <pic:blipFill>
                    <a:blip r:embed="rId55">
                      <a:lum bright="-24000" contrast="42000"/>
                      <a:extLst>
                        <a:ext uri="{28A0092B-C50C-407E-A947-70E740481C1C}">
                          <a14:useLocalDpi xmlns:a14="http://schemas.microsoft.com/office/drawing/2010/main" val="0"/>
                        </a:ext>
                      </a:extLst>
                    </a:blip>
                    <a:stretch>
                      <a:fillRect/>
                    </a:stretch>
                  </pic:blipFill>
                  <pic:spPr>
                    <a:xfrm>
                      <a:off x="0" y="0"/>
                      <a:ext cx="6548400" cy="4201351"/>
                    </a:xfrm>
                    <a:prstGeom prst="rect">
                      <a:avLst/>
                    </a:prstGeom>
                  </pic:spPr>
                </pic:pic>
              </a:graphicData>
            </a:graphic>
          </wp:inline>
        </w:drawing>
      </w:r>
    </w:p>
    <w:p>
      <w:pPr>
        <w:ind w:left="-840" w:leftChars="-482" w:hanging="172" w:hangingChars="82"/>
      </w:pPr>
    </w:p>
    <w:p>
      <w:pPr>
        <w:ind w:left="-840" w:leftChars="-482" w:hanging="172" w:hangingChars="82"/>
      </w:pPr>
    </w:p>
    <w:p/>
    <w:p>
      <w:pPr>
        <w:widowControl/>
        <w:shd w:val="clear" w:color="auto" w:fill="FFFFFF"/>
        <w:wordWrap w:val="0"/>
        <w:spacing w:line="300" w:lineRule="atLeast"/>
        <w:ind w:firstLine="482"/>
        <w:jc w:val="center"/>
        <w:outlineLvl w:val="1"/>
        <w:rPr>
          <w:rFonts w:ascii="Times New Roman" w:hAnsi="Times New Roman" w:eastAsia="宋体" w:cs="Times New Roman"/>
          <w:color w:val="000000"/>
          <w:kern w:val="0"/>
          <w:szCs w:val="21"/>
        </w:rPr>
      </w:pPr>
      <w:bookmarkStart w:id="17" w:name="_Toc10393"/>
      <w:r>
        <w:rPr>
          <w:rFonts w:hint="eastAsia" w:ascii="微软雅黑" w:hAnsi="微软雅黑" w:eastAsia="微软雅黑" w:cs="Times New Roman"/>
          <w:b/>
          <w:bCs/>
          <w:color w:val="353535"/>
          <w:kern w:val="0"/>
          <w:sz w:val="24"/>
          <w:szCs w:val="24"/>
        </w:rPr>
        <w:t>我校2022年</w:t>
      </w:r>
      <w:r>
        <w:rPr>
          <w:rFonts w:ascii="微软雅黑" w:hAnsi="微软雅黑" w:eastAsia="微软雅黑" w:cs="Times New Roman"/>
          <w:b/>
          <w:bCs/>
          <w:color w:val="353535"/>
          <w:kern w:val="0"/>
          <w:sz w:val="24"/>
          <w:szCs w:val="24"/>
        </w:rPr>
        <w:t>9</w:t>
      </w:r>
      <w:r>
        <w:rPr>
          <w:rFonts w:hint="eastAsia" w:ascii="微软雅黑" w:hAnsi="微软雅黑" w:eastAsia="微软雅黑" w:cs="Times New Roman"/>
          <w:b/>
          <w:bCs/>
          <w:color w:val="353535"/>
          <w:kern w:val="0"/>
          <w:sz w:val="24"/>
          <w:szCs w:val="24"/>
        </w:rPr>
        <w:t>月ESI数据动态</w:t>
      </w:r>
      <w:bookmarkEnd w:id="17"/>
    </w:p>
    <w:p>
      <w:pPr>
        <w:widowControl/>
        <w:spacing w:line="324" w:lineRule="auto"/>
        <w:ind w:firstLine="448"/>
        <w:rPr>
          <w:rFonts w:ascii="Times New Roman" w:hAnsi="Times New Roman" w:eastAsia="宋体" w:cs="Times New Roman"/>
          <w:color w:val="000000"/>
          <w:kern w:val="0"/>
          <w:szCs w:val="21"/>
        </w:rPr>
      </w:pPr>
      <w:r>
        <w:rPr>
          <w:rFonts w:hint="eastAsia" w:ascii="微软雅黑" w:hAnsi="微软雅黑" w:eastAsia="微软雅黑" w:cs="Times New Roman"/>
          <w:color w:val="333333"/>
          <w:kern w:val="0"/>
          <w:sz w:val="23"/>
          <w:szCs w:val="23"/>
          <w:shd w:val="clear" w:color="auto" w:fill="FFFFFF"/>
        </w:rPr>
        <w:t>2022年</w:t>
      </w:r>
      <w:r>
        <w:rPr>
          <w:rFonts w:ascii="微软雅黑" w:hAnsi="微软雅黑" w:eastAsia="微软雅黑" w:cs="Times New Roman"/>
          <w:color w:val="333333"/>
          <w:kern w:val="0"/>
          <w:sz w:val="23"/>
          <w:szCs w:val="23"/>
          <w:shd w:val="clear" w:color="auto" w:fill="FFFFFF"/>
        </w:rPr>
        <w:t>9</w:t>
      </w:r>
      <w:r>
        <w:rPr>
          <w:rFonts w:hint="eastAsia" w:ascii="微软雅黑" w:hAnsi="微软雅黑" w:eastAsia="微软雅黑" w:cs="Times New Roman"/>
          <w:color w:val="333333"/>
          <w:kern w:val="0"/>
          <w:sz w:val="23"/>
          <w:szCs w:val="23"/>
          <w:shd w:val="clear" w:color="auto" w:fill="FFFFFF"/>
        </w:rPr>
        <w:t>月</w:t>
      </w:r>
      <w:r>
        <w:rPr>
          <w:rFonts w:ascii="微软雅黑" w:hAnsi="微软雅黑" w:eastAsia="微软雅黑" w:cs="Times New Roman"/>
          <w:color w:val="333333"/>
          <w:kern w:val="0"/>
          <w:sz w:val="23"/>
          <w:szCs w:val="23"/>
          <w:shd w:val="clear" w:color="auto" w:fill="FFFFFF"/>
        </w:rPr>
        <w:t>8</w:t>
      </w:r>
      <w:r>
        <w:rPr>
          <w:rFonts w:hint="eastAsia" w:ascii="微软雅黑" w:hAnsi="微软雅黑" w:eastAsia="微软雅黑" w:cs="Times New Roman"/>
          <w:color w:val="333333"/>
          <w:kern w:val="0"/>
          <w:sz w:val="23"/>
          <w:szCs w:val="23"/>
          <w:shd w:val="clear" w:color="auto" w:fill="FFFFFF"/>
        </w:rPr>
        <w:t>日基本科学指标数据库（Essential Science Indicators，简称ESI）更新新一期数据，本期数据覆盖2012.01.01——2022.</w:t>
      </w:r>
      <w:r>
        <w:rPr>
          <w:rFonts w:ascii="微软雅黑" w:hAnsi="微软雅黑" w:eastAsia="微软雅黑" w:cs="Times New Roman"/>
          <w:color w:val="333333"/>
          <w:kern w:val="0"/>
          <w:sz w:val="23"/>
          <w:szCs w:val="23"/>
          <w:shd w:val="clear" w:color="auto" w:fill="FFFFFF"/>
        </w:rPr>
        <w:t>6</w:t>
      </w:r>
      <w:r>
        <w:rPr>
          <w:rFonts w:hint="eastAsia" w:ascii="微软雅黑" w:hAnsi="微软雅黑" w:eastAsia="微软雅黑" w:cs="Times New Roman"/>
          <w:color w:val="333333"/>
          <w:kern w:val="0"/>
          <w:sz w:val="23"/>
          <w:szCs w:val="23"/>
          <w:shd w:val="clear" w:color="auto" w:fill="FFFFFF"/>
        </w:rPr>
        <w:t>.</w:t>
      </w:r>
      <w:r>
        <w:rPr>
          <w:rFonts w:ascii="微软雅黑" w:hAnsi="微软雅黑" w:eastAsia="微软雅黑" w:cs="Times New Roman"/>
          <w:color w:val="333333"/>
          <w:kern w:val="0"/>
          <w:sz w:val="23"/>
          <w:szCs w:val="23"/>
          <w:shd w:val="clear" w:color="auto" w:fill="FFFFFF"/>
        </w:rPr>
        <w:t>30</w:t>
      </w:r>
      <w:r>
        <w:rPr>
          <w:rFonts w:hint="eastAsia" w:ascii="微软雅黑" w:hAnsi="微软雅黑" w:eastAsia="微软雅黑" w:cs="Times New Roman"/>
          <w:color w:val="333333"/>
          <w:kern w:val="0"/>
          <w:sz w:val="23"/>
          <w:szCs w:val="23"/>
          <w:shd w:val="clear" w:color="auto" w:fill="FFFFFF"/>
        </w:rPr>
        <w:t>十年六个月时间。</w:t>
      </w:r>
    </w:p>
    <w:p>
      <w:pPr>
        <w:widowControl/>
        <w:numPr>
          <w:ilvl w:val="0"/>
          <w:numId w:val="1"/>
        </w:numPr>
        <w:spacing w:line="324" w:lineRule="auto"/>
        <w:ind w:firstLine="448"/>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t>我校ESI总体情况</w:t>
      </w:r>
    </w:p>
    <w:p>
      <w:pPr>
        <w:widowControl/>
        <w:spacing w:line="324" w:lineRule="auto"/>
        <w:ind w:firstLine="448"/>
        <w:rPr>
          <w:rFonts w:ascii="微软雅黑" w:hAnsi="微软雅黑" w:eastAsia="微软雅黑" w:cs="Times New Roman"/>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t>据2022年</w:t>
      </w:r>
      <w:r>
        <w:rPr>
          <w:rFonts w:ascii="微软雅黑" w:hAnsi="微软雅黑" w:eastAsia="微软雅黑" w:cs="Times New Roman"/>
          <w:color w:val="333333"/>
          <w:kern w:val="0"/>
          <w:sz w:val="23"/>
          <w:szCs w:val="23"/>
          <w:shd w:val="clear" w:color="auto" w:fill="FFFFFF"/>
        </w:rPr>
        <w:t>9</w:t>
      </w:r>
      <w:r>
        <w:rPr>
          <w:rFonts w:hint="eastAsia" w:ascii="微软雅黑" w:hAnsi="微软雅黑" w:eastAsia="微软雅黑" w:cs="Times New Roman"/>
          <w:color w:val="333333"/>
          <w:kern w:val="0"/>
          <w:sz w:val="23"/>
          <w:szCs w:val="23"/>
          <w:shd w:val="clear" w:color="auto" w:fill="FFFFFF"/>
        </w:rPr>
        <w:t>月</w:t>
      </w:r>
      <w:r>
        <w:rPr>
          <w:rFonts w:ascii="微软雅黑" w:hAnsi="微软雅黑" w:eastAsia="微软雅黑" w:cs="Times New Roman"/>
          <w:color w:val="333333"/>
          <w:kern w:val="0"/>
          <w:sz w:val="23"/>
          <w:szCs w:val="23"/>
          <w:shd w:val="clear" w:color="auto" w:fill="FFFFFF"/>
        </w:rPr>
        <w:t>8</w:t>
      </w:r>
      <w:r>
        <w:rPr>
          <w:rFonts w:hint="eastAsia" w:ascii="微软雅黑" w:hAnsi="微软雅黑" w:eastAsia="微软雅黑" w:cs="Times New Roman"/>
          <w:color w:val="333333"/>
          <w:kern w:val="0"/>
          <w:sz w:val="23"/>
          <w:szCs w:val="23"/>
          <w:shd w:val="clear" w:color="auto" w:fill="FFFFFF"/>
        </w:rPr>
        <w:t>日发布的最新一期 ESI 数据，本期全球入榜机构总数</w:t>
      </w:r>
      <w:r>
        <w:rPr>
          <w:rFonts w:ascii="微软雅黑" w:hAnsi="微软雅黑" w:eastAsia="微软雅黑" w:cs="Times New Roman"/>
          <w:color w:val="333333"/>
          <w:kern w:val="0"/>
          <w:sz w:val="23"/>
          <w:szCs w:val="23"/>
          <w:shd w:val="clear" w:color="auto" w:fill="FFFFFF"/>
        </w:rPr>
        <w:t>8047</w:t>
      </w:r>
      <w:r>
        <w:rPr>
          <w:rFonts w:hint="eastAsia" w:ascii="微软雅黑" w:hAnsi="微软雅黑" w:eastAsia="微软雅黑" w:cs="Times New Roman"/>
          <w:color w:val="333333"/>
          <w:kern w:val="0"/>
          <w:sz w:val="23"/>
          <w:szCs w:val="23"/>
          <w:shd w:val="clear" w:color="auto" w:fill="FFFFFF"/>
        </w:rPr>
        <w:t>个，我校排名</w:t>
      </w:r>
      <w:r>
        <w:rPr>
          <w:rFonts w:ascii="微软雅黑" w:hAnsi="微软雅黑" w:eastAsia="微软雅黑" w:cs="Times New Roman"/>
          <w:color w:val="0000FF"/>
          <w:kern w:val="0"/>
          <w:sz w:val="23"/>
          <w:szCs w:val="23"/>
          <w:shd w:val="clear" w:color="auto" w:fill="FFFFFF"/>
        </w:rPr>
        <w:t>2757</w:t>
      </w:r>
      <w:r>
        <w:rPr>
          <w:rFonts w:hint="eastAsia" w:ascii="微软雅黑" w:hAnsi="微软雅黑" w:eastAsia="微软雅黑" w:cs="Times New Roman"/>
          <w:color w:val="333333"/>
          <w:kern w:val="0"/>
          <w:sz w:val="23"/>
          <w:szCs w:val="23"/>
          <w:shd w:val="clear" w:color="auto" w:fill="FFFFFF"/>
        </w:rPr>
        <w:t>，与上期相比</w:t>
      </w:r>
      <w:r>
        <w:rPr>
          <w:rFonts w:hint="eastAsia" w:ascii="微软雅黑" w:hAnsi="微软雅黑" w:eastAsia="微软雅黑" w:cs="Times New Roman"/>
          <w:b/>
          <w:bCs/>
          <w:color w:val="0000FF"/>
          <w:kern w:val="0"/>
          <w:sz w:val="23"/>
          <w:szCs w:val="23"/>
          <w:shd w:val="clear" w:color="auto" w:fill="FFFFFF"/>
        </w:rPr>
        <w:t>上升</w:t>
      </w:r>
      <w:r>
        <w:rPr>
          <w:rFonts w:ascii="微软雅黑" w:hAnsi="微软雅黑" w:eastAsia="微软雅黑" w:cs="Times New Roman"/>
          <w:b/>
          <w:bCs/>
          <w:color w:val="0000FF"/>
          <w:kern w:val="0"/>
          <w:sz w:val="23"/>
          <w:szCs w:val="23"/>
          <w:shd w:val="clear" w:color="auto" w:fill="FFFFFF"/>
        </w:rPr>
        <w:t>164</w:t>
      </w:r>
      <w:r>
        <w:rPr>
          <w:rFonts w:hint="eastAsia" w:ascii="微软雅黑" w:hAnsi="微软雅黑" w:eastAsia="微软雅黑" w:cs="Times New Roman"/>
          <w:color w:val="333333"/>
          <w:kern w:val="0"/>
          <w:sz w:val="23"/>
          <w:szCs w:val="23"/>
          <w:shd w:val="clear" w:color="auto" w:fill="FFFFFF"/>
        </w:rPr>
        <w:t>位，</w:t>
      </w:r>
      <w:r>
        <w:rPr>
          <w:rFonts w:hint="eastAsia" w:ascii="微软雅黑" w:hAnsi="微软雅黑" w:eastAsia="微软雅黑" w:cs="Times New Roman"/>
          <w:kern w:val="0"/>
          <w:sz w:val="23"/>
          <w:szCs w:val="23"/>
          <w:shd w:val="clear" w:color="auto" w:fill="FFFFFF"/>
        </w:rPr>
        <w:t>中国大陆入榜机构总数5</w:t>
      </w:r>
      <w:r>
        <w:rPr>
          <w:rFonts w:ascii="微软雅黑" w:hAnsi="微软雅黑" w:eastAsia="微软雅黑" w:cs="Times New Roman"/>
          <w:kern w:val="0"/>
          <w:sz w:val="23"/>
          <w:szCs w:val="23"/>
          <w:shd w:val="clear" w:color="auto" w:fill="FFFFFF"/>
        </w:rPr>
        <w:t>99</w:t>
      </w:r>
      <w:r>
        <w:rPr>
          <w:rFonts w:hint="eastAsia" w:ascii="微软雅黑" w:hAnsi="微软雅黑" w:eastAsia="微软雅黑" w:cs="Times New Roman"/>
          <w:kern w:val="0"/>
          <w:sz w:val="23"/>
          <w:szCs w:val="23"/>
          <w:shd w:val="clear" w:color="auto" w:fill="FFFFFF"/>
        </w:rPr>
        <w:t>个，我校排名</w:t>
      </w:r>
      <w:r>
        <w:rPr>
          <w:rFonts w:hint="eastAsia" w:ascii="微软雅黑" w:hAnsi="微软雅黑" w:eastAsia="微软雅黑" w:cs="Times New Roman"/>
          <w:color w:val="0000FF"/>
          <w:kern w:val="0"/>
          <w:sz w:val="23"/>
          <w:szCs w:val="23"/>
          <w:shd w:val="clear" w:color="auto" w:fill="FFFFFF"/>
        </w:rPr>
        <w:t>3</w:t>
      </w:r>
      <w:r>
        <w:rPr>
          <w:rFonts w:ascii="微软雅黑" w:hAnsi="微软雅黑" w:eastAsia="微软雅黑" w:cs="Times New Roman"/>
          <w:color w:val="0000FF"/>
          <w:kern w:val="0"/>
          <w:sz w:val="23"/>
          <w:szCs w:val="23"/>
          <w:shd w:val="clear" w:color="auto" w:fill="FFFFFF"/>
        </w:rPr>
        <w:t>14</w:t>
      </w:r>
      <w:r>
        <w:rPr>
          <w:rFonts w:hint="eastAsia" w:ascii="微软雅黑" w:hAnsi="微软雅黑" w:eastAsia="微软雅黑" w:cs="Times New Roman"/>
          <w:kern w:val="0"/>
          <w:sz w:val="23"/>
          <w:szCs w:val="23"/>
          <w:shd w:val="clear" w:color="auto" w:fill="FFFFFF"/>
        </w:rPr>
        <w:t>，与上期相比</w:t>
      </w:r>
      <w:r>
        <w:rPr>
          <w:rFonts w:hint="eastAsia" w:ascii="微软雅黑" w:hAnsi="微软雅黑" w:eastAsia="微软雅黑" w:cs="Times New Roman"/>
          <w:b/>
          <w:bCs/>
          <w:color w:val="0000FF"/>
          <w:kern w:val="0"/>
          <w:sz w:val="23"/>
          <w:szCs w:val="23"/>
          <w:shd w:val="clear" w:color="auto" w:fill="FFFFFF"/>
        </w:rPr>
        <w:t>上升</w:t>
      </w:r>
      <w:r>
        <w:rPr>
          <w:rFonts w:ascii="微软雅黑" w:hAnsi="微软雅黑" w:eastAsia="微软雅黑" w:cs="Times New Roman"/>
          <w:b/>
          <w:bCs/>
          <w:color w:val="0000FF"/>
          <w:kern w:val="0"/>
          <w:sz w:val="23"/>
          <w:szCs w:val="23"/>
          <w:shd w:val="clear" w:color="auto" w:fill="FFFFFF"/>
        </w:rPr>
        <w:t>12</w:t>
      </w:r>
      <w:r>
        <w:rPr>
          <w:rFonts w:hint="eastAsia" w:ascii="微软雅黑" w:hAnsi="微软雅黑" w:eastAsia="微软雅黑" w:cs="Times New Roman"/>
          <w:color w:val="000000" w:themeColor="text1"/>
          <w:kern w:val="0"/>
          <w:sz w:val="23"/>
          <w:szCs w:val="23"/>
          <w:shd w:val="clear" w:color="auto" w:fill="FFFFFF"/>
          <w14:textFill>
            <w14:solidFill>
              <w14:schemeClr w14:val="tx1"/>
            </w14:solidFill>
          </w14:textFill>
        </w:rPr>
        <w:t>位</w:t>
      </w:r>
      <w:r>
        <w:rPr>
          <w:rFonts w:hint="eastAsia" w:ascii="微软雅黑" w:hAnsi="微软雅黑" w:eastAsia="微软雅黑" w:cs="Times New Roman"/>
          <w:kern w:val="0"/>
          <w:sz w:val="23"/>
          <w:szCs w:val="23"/>
          <w:shd w:val="clear" w:color="auto" w:fill="FFFFFF"/>
        </w:rPr>
        <w:t>。</w:t>
      </w:r>
    </w:p>
    <w:p>
      <w:pPr>
        <w:widowControl/>
        <w:spacing w:line="324" w:lineRule="auto"/>
        <w:ind w:firstLine="448"/>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t>本期我校被 ESI 收录的论文总数为3</w:t>
      </w:r>
      <w:r>
        <w:rPr>
          <w:rFonts w:ascii="微软雅黑" w:hAnsi="微软雅黑" w:eastAsia="微软雅黑" w:cs="Times New Roman"/>
          <w:color w:val="333333"/>
          <w:kern w:val="0"/>
          <w:sz w:val="23"/>
          <w:szCs w:val="23"/>
          <w:shd w:val="clear" w:color="auto" w:fill="FFFFFF"/>
        </w:rPr>
        <w:t>322</w:t>
      </w:r>
      <w:r>
        <w:rPr>
          <w:rFonts w:hint="eastAsia" w:ascii="微软雅黑" w:hAnsi="微软雅黑" w:eastAsia="微软雅黑" w:cs="Times New Roman"/>
          <w:color w:val="333333"/>
          <w:kern w:val="0"/>
          <w:sz w:val="23"/>
          <w:szCs w:val="23"/>
          <w:shd w:val="clear" w:color="auto" w:fill="FFFFFF"/>
        </w:rPr>
        <w:t>篇（Web of Science 核心合集的SCI-E/SSCI中收录的上述时间范围内ARTICLE 和REVIEW类型的论文数），被引频次总计</w:t>
      </w:r>
      <w:r>
        <w:rPr>
          <w:rFonts w:ascii="微软雅黑" w:hAnsi="微软雅黑" w:eastAsia="微软雅黑" w:cs="Times New Roman"/>
          <w:color w:val="333333"/>
          <w:kern w:val="0"/>
          <w:sz w:val="23"/>
          <w:szCs w:val="23"/>
          <w:shd w:val="clear" w:color="auto" w:fill="FFFFFF"/>
        </w:rPr>
        <w:t>52454</w:t>
      </w:r>
      <w:r>
        <w:rPr>
          <w:rFonts w:hint="eastAsia" w:ascii="微软雅黑" w:hAnsi="微软雅黑" w:eastAsia="微软雅黑" w:cs="Times New Roman"/>
          <w:color w:val="333333"/>
          <w:kern w:val="0"/>
          <w:sz w:val="23"/>
          <w:szCs w:val="23"/>
          <w:shd w:val="clear" w:color="auto" w:fill="FFFFFF"/>
        </w:rPr>
        <w:t>次（在Web of Science 核心合集的 SCI-E/SSCI/A&amp;HCI中的被引用次数），篇均被引频次</w:t>
      </w:r>
      <w:r>
        <w:rPr>
          <w:rFonts w:ascii="微软雅黑" w:hAnsi="微软雅黑" w:eastAsia="微软雅黑" w:cs="Times New Roman"/>
          <w:color w:val="333333"/>
          <w:kern w:val="0"/>
          <w:sz w:val="23"/>
          <w:szCs w:val="23"/>
          <w:shd w:val="clear" w:color="auto" w:fill="FFFFFF"/>
        </w:rPr>
        <w:t>15.79</w:t>
      </w:r>
      <w:r>
        <w:rPr>
          <w:rFonts w:hint="eastAsia" w:ascii="微软雅黑" w:hAnsi="微软雅黑" w:eastAsia="微软雅黑" w:cs="Times New Roman"/>
          <w:color w:val="333333"/>
          <w:kern w:val="0"/>
          <w:sz w:val="23"/>
          <w:szCs w:val="23"/>
          <w:shd w:val="clear" w:color="auto" w:fill="FFFFFF"/>
        </w:rPr>
        <w:t>，高水平论文2</w:t>
      </w:r>
      <w:r>
        <w:rPr>
          <w:rFonts w:ascii="微软雅黑" w:hAnsi="微软雅黑" w:eastAsia="微软雅黑" w:cs="Times New Roman"/>
          <w:color w:val="333333"/>
          <w:kern w:val="0"/>
          <w:sz w:val="23"/>
          <w:szCs w:val="23"/>
          <w:shd w:val="clear" w:color="auto" w:fill="FFFFFF"/>
        </w:rPr>
        <w:t>5</w:t>
      </w:r>
      <w:r>
        <w:rPr>
          <w:rFonts w:hint="eastAsia" w:ascii="微软雅黑" w:hAnsi="微软雅黑" w:eastAsia="微软雅黑" w:cs="Times New Roman"/>
          <w:color w:val="333333"/>
          <w:kern w:val="0"/>
          <w:sz w:val="23"/>
          <w:szCs w:val="23"/>
          <w:shd w:val="clear" w:color="auto" w:fill="FFFFFF"/>
        </w:rPr>
        <w:t>篇。其中，高被引论文2</w:t>
      </w:r>
      <w:r>
        <w:rPr>
          <w:rFonts w:ascii="微软雅黑" w:hAnsi="微软雅黑" w:eastAsia="微软雅黑" w:cs="Times New Roman"/>
          <w:color w:val="333333"/>
          <w:kern w:val="0"/>
          <w:sz w:val="23"/>
          <w:szCs w:val="23"/>
          <w:shd w:val="clear" w:color="auto" w:fill="FFFFFF"/>
        </w:rPr>
        <w:t>5</w:t>
      </w:r>
      <w:r>
        <w:rPr>
          <w:rFonts w:hint="eastAsia" w:ascii="微软雅黑" w:hAnsi="微软雅黑" w:eastAsia="微软雅黑" w:cs="Times New Roman"/>
          <w:color w:val="333333"/>
          <w:kern w:val="0"/>
          <w:sz w:val="23"/>
          <w:szCs w:val="23"/>
          <w:shd w:val="clear" w:color="auto" w:fill="FFFFFF"/>
        </w:rPr>
        <w:t>篇，热点论文</w:t>
      </w:r>
      <w:r>
        <w:rPr>
          <w:rFonts w:ascii="微软雅黑" w:hAnsi="微软雅黑" w:eastAsia="微软雅黑" w:cs="Times New Roman"/>
          <w:color w:val="333333"/>
          <w:kern w:val="0"/>
          <w:sz w:val="23"/>
          <w:szCs w:val="23"/>
          <w:shd w:val="clear" w:color="auto" w:fill="FFFFFF"/>
        </w:rPr>
        <w:t>1</w:t>
      </w:r>
      <w:r>
        <w:rPr>
          <w:rFonts w:hint="eastAsia" w:ascii="微软雅黑" w:hAnsi="微软雅黑" w:eastAsia="微软雅黑" w:cs="Times New Roman"/>
          <w:color w:val="333333"/>
          <w:kern w:val="0"/>
          <w:sz w:val="23"/>
          <w:szCs w:val="23"/>
          <w:shd w:val="clear" w:color="auto" w:fill="FFFFFF"/>
        </w:rPr>
        <w:t>篇，研究前沿论文</w:t>
      </w:r>
      <w:r>
        <w:rPr>
          <w:rFonts w:ascii="微软雅黑" w:hAnsi="微软雅黑" w:eastAsia="微软雅黑" w:cs="Times New Roman"/>
          <w:color w:val="333333"/>
          <w:kern w:val="0"/>
          <w:sz w:val="23"/>
          <w:szCs w:val="23"/>
          <w:shd w:val="clear" w:color="auto" w:fill="FFFFFF"/>
        </w:rPr>
        <w:t>6</w:t>
      </w:r>
      <w:r>
        <w:rPr>
          <w:rFonts w:hint="eastAsia" w:ascii="微软雅黑" w:hAnsi="微软雅黑" w:eastAsia="微软雅黑" w:cs="Times New Roman"/>
          <w:color w:val="333333"/>
          <w:kern w:val="0"/>
          <w:sz w:val="23"/>
          <w:szCs w:val="23"/>
          <w:shd w:val="clear" w:color="auto" w:fill="FFFFFF"/>
        </w:rPr>
        <w:t>篇。</w:t>
      </w:r>
    </w:p>
    <w:p>
      <w:pPr>
        <w:widowControl/>
        <w:spacing w:line="324" w:lineRule="auto"/>
        <w:ind w:firstLine="448"/>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t>本期我校ESI数据显示如下：</w:t>
      </w:r>
    </w:p>
    <w:p>
      <w:pPr>
        <w:widowControl/>
        <w:spacing w:line="360" w:lineRule="auto"/>
        <w:jc w:val="center"/>
      </w:pPr>
      <w:r>
        <w:drawing>
          <wp:inline distT="0" distB="0" distL="0" distR="0">
            <wp:extent cx="5101590" cy="3628390"/>
            <wp:effectExtent l="0" t="0" r="3810" b="0"/>
            <wp:docPr id="41" name="图片 41" descr="图片包含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片包含 应用程序&#10;&#10;描述已自动生成"/>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5108221" cy="3633442"/>
                    </a:xfrm>
                    <a:prstGeom prst="rect">
                      <a:avLst/>
                    </a:prstGeom>
                  </pic:spPr>
                </pic:pic>
              </a:graphicData>
            </a:graphic>
          </wp:inline>
        </w:drawing>
      </w:r>
    </w:p>
    <w:p>
      <w:pPr>
        <w:widowControl/>
        <w:spacing w:line="360" w:lineRule="auto"/>
        <w:ind w:left="-1039" w:leftChars="-495" w:firstLine="1070"/>
        <w:rPr>
          <w:rFonts w:ascii="微软雅黑" w:hAnsi="微软雅黑" w:eastAsia="微软雅黑" w:cs="Times New Roman"/>
          <w:color w:val="0070C0"/>
          <w:kern w:val="0"/>
          <w:sz w:val="23"/>
          <w:szCs w:val="23"/>
          <w:shd w:val="clear" w:color="auto" w:fill="FFFFFF"/>
        </w:rPr>
      </w:pPr>
      <w:r>
        <w:rPr>
          <w:rFonts w:ascii="微软雅黑" w:hAnsi="微软雅黑" w:eastAsia="微软雅黑" w:cs="Times New Roman"/>
          <w:color w:val="0070C0"/>
          <w:kern w:val="0"/>
          <w:sz w:val="23"/>
          <w:szCs w:val="23"/>
          <w:shd w:val="clear" w:color="auto" w:fill="FFFFFF"/>
        </w:rPr>
        <w:drawing>
          <wp:inline distT="0" distB="0" distL="0" distR="0">
            <wp:extent cx="5274310" cy="2101850"/>
            <wp:effectExtent l="0" t="0" r="2540" b="0"/>
            <wp:docPr id="42" name="图片 42"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表格&#10;&#10;描述已自动生成"/>
                    <pic:cNvPicPr>
                      <a:picLocks noChangeAspect="1"/>
                    </pic:cNvPicPr>
                  </pic:nvPicPr>
                  <pic:blipFill>
                    <a:blip r:embed="rId57">
                      <a:lum bright="-24000" contrast="42000"/>
                      <a:extLst>
                        <a:ext uri="{28A0092B-C50C-407E-A947-70E740481C1C}">
                          <a14:useLocalDpi xmlns:a14="http://schemas.microsoft.com/office/drawing/2010/main" val="0"/>
                        </a:ext>
                      </a:extLst>
                    </a:blip>
                    <a:stretch>
                      <a:fillRect/>
                    </a:stretch>
                  </pic:blipFill>
                  <pic:spPr>
                    <a:xfrm>
                      <a:off x="0" y="0"/>
                      <a:ext cx="5274310" cy="2101850"/>
                    </a:xfrm>
                    <a:prstGeom prst="rect">
                      <a:avLst/>
                    </a:prstGeom>
                  </pic:spPr>
                </pic:pic>
              </a:graphicData>
            </a:graphic>
          </wp:inline>
        </w:drawing>
      </w:r>
    </w:p>
    <w:p>
      <w:pPr>
        <w:widowControl/>
        <w:numPr>
          <w:ilvl w:val="0"/>
          <w:numId w:val="2"/>
        </w:numPr>
        <w:spacing w:line="324" w:lineRule="auto"/>
        <w:ind w:firstLine="448"/>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lang w:eastAsia="zh-Hans"/>
        </w:rPr>
        <w:t>我校</w:t>
      </w:r>
      <w:r>
        <w:rPr>
          <w:rFonts w:hint="eastAsia" w:ascii="微软雅黑" w:hAnsi="微软雅黑" w:eastAsia="微软雅黑" w:cs="Times New Roman"/>
          <w:color w:val="333333"/>
          <w:kern w:val="0"/>
          <w:sz w:val="23"/>
          <w:szCs w:val="23"/>
          <w:shd w:val="clear" w:color="auto" w:fill="FFFFFF"/>
        </w:rPr>
        <w:t>进入ESI全球前1%学科</w:t>
      </w:r>
      <w:r>
        <w:rPr>
          <w:rFonts w:hint="eastAsia" w:ascii="微软雅黑" w:hAnsi="微软雅黑" w:eastAsia="微软雅黑" w:cs="Times New Roman"/>
          <w:color w:val="333333"/>
          <w:kern w:val="0"/>
          <w:sz w:val="23"/>
          <w:szCs w:val="23"/>
          <w:shd w:val="clear" w:color="auto" w:fill="FFFFFF"/>
          <w:lang w:eastAsia="zh-Hans"/>
        </w:rPr>
        <w:t>表现力</w:t>
      </w:r>
    </w:p>
    <w:p>
      <w:pPr>
        <w:widowControl/>
        <w:spacing w:line="324" w:lineRule="auto"/>
        <w:ind w:firstLine="448"/>
        <w:rPr>
          <w:rFonts w:ascii="Times New Roman" w:hAnsi="Times New Roman" w:eastAsia="宋体" w:cs="Times New Roman"/>
          <w:color w:val="000000"/>
          <w:kern w:val="0"/>
          <w:szCs w:val="21"/>
        </w:rPr>
      </w:pPr>
      <w:r>
        <w:rPr>
          <w:rFonts w:hint="eastAsia" w:ascii="微软雅黑" w:hAnsi="微软雅黑" w:eastAsia="微软雅黑" w:cs="Times New Roman"/>
          <w:color w:val="333333"/>
          <w:kern w:val="0"/>
          <w:sz w:val="23"/>
          <w:szCs w:val="23"/>
          <w:shd w:val="clear" w:color="auto" w:fill="FFFFFF"/>
        </w:rPr>
        <w:t>我校已进入ESI全球前1%的临床医学科（CLINICAL MEDICINE），稳步发展，保持在ESI全球前1%，</w:t>
      </w:r>
      <w:r>
        <w:rPr>
          <w:rFonts w:hint="eastAsia" w:ascii="微软雅黑" w:hAnsi="微软雅黑" w:eastAsia="微软雅黑" w:cs="Times New Roman"/>
          <w:b/>
          <w:color w:val="FF0000"/>
          <w:kern w:val="0"/>
          <w:sz w:val="23"/>
          <w:szCs w:val="23"/>
          <w:shd w:val="clear" w:color="auto" w:fill="FFFFFF"/>
        </w:rPr>
        <w:t>且继续保持在全球前5‰</w:t>
      </w:r>
      <w:r>
        <w:rPr>
          <w:rFonts w:hint="eastAsia" w:ascii="微软雅黑" w:hAnsi="微软雅黑" w:eastAsia="微软雅黑" w:cs="Times New Roman"/>
          <w:b/>
          <w:color w:val="333333"/>
          <w:kern w:val="0"/>
          <w:sz w:val="23"/>
          <w:szCs w:val="23"/>
          <w:shd w:val="clear" w:color="auto" w:fill="FFFFFF"/>
        </w:rPr>
        <w:t xml:space="preserve"> </w:t>
      </w:r>
      <w:r>
        <w:rPr>
          <w:rFonts w:hint="eastAsia" w:ascii="微软雅黑" w:hAnsi="微软雅黑" w:eastAsia="微软雅黑" w:cs="Times New Roman"/>
          <w:color w:val="333333"/>
          <w:kern w:val="0"/>
          <w:sz w:val="23"/>
          <w:szCs w:val="23"/>
          <w:shd w:val="clear" w:color="auto" w:fill="FFFFFF"/>
        </w:rPr>
        <w:t>。本期临床医学科全球入榜机构总数5</w:t>
      </w:r>
      <w:r>
        <w:rPr>
          <w:rFonts w:ascii="微软雅黑" w:hAnsi="微软雅黑" w:eastAsia="微软雅黑" w:cs="Times New Roman"/>
          <w:color w:val="333333"/>
          <w:kern w:val="0"/>
          <w:sz w:val="23"/>
          <w:szCs w:val="23"/>
          <w:shd w:val="clear" w:color="auto" w:fill="FFFFFF"/>
        </w:rPr>
        <w:t>526</w:t>
      </w:r>
      <w:r>
        <w:rPr>
          <w:rFonts w:hint="eastAsia" w:ascii="微软雅黑" w:hAnsi="微软雅黑" w:eastAsia="微软雅黑" w:cs="Times New Roman"/>
          <w:color w:val="333333"/>
          <w:kern w:val="0"/>
          <w:sz w:val="23"/>
          <w:szCs w:val="23"/>
          <w:shd w:val="clear" w:color="auto" w:fill="FFFFFF"/>
        </w:rPr>
        <w:t>个，我校排名</w:t>
      </w:r>
      <w:r>
        <w:rPr>
          <w:rFonts w:hint="eastAsia" w:ascii="微软雅黑" w:hAnsi="微软雅黑" w:eastAsia="微软雅黑" w:cs="Times New Roman"/>
          <w:color w:val="0000FF"/>
          <w:kern w:val="0"/>
          <w:sz w:val="23"/>
          <w:szCs w:val="23"/>
          <w:shd w:val="clear" w:color="auto" w:fill="FFFFFF"/>
        </w:rPr>
        <w:t>1</w:t>
      </w:r>
      <w:r>
        <w:rPr>
          <w:rFonts w:ascii="微软雅黑" w:hAnsi="微软雅黑" w:eastAsia="微软雅黑" w:cs="Times New Roman"/>
          <w:color w:val="0000FF"/>
          <w:kern w:val="0"/>
          <w:sz w:val="23"/>
          <w:szCs w:val="23"/>
          <w:shd w:val="clear" w:color="auto" w:fill="FFFFFF"/>
        </w:rPr>
        <w:t>479</w:t>
      </w:r>
      <w:r>
        <w:rPr>
          <w:rFonts w:hint="eastAsia" w:ascii="微软雅黑" w:hAnsi="微软雅黑" w:eastAsia="微软雅黑" w:cs="Times New Roman"/>
          <w:color w:val="333333"/>
          <w:kern w:val="0"/>
          <w:sz w:val="23"/>
          <w:szCs w:val="23"/>
          <w:shd w:val="clear" w:color="auto" w:fill="FFFFFF"/>
        </w:rPr>
        <w:t>，与上期相比</w:t>
      </w:r>
      <w:r>
        <w:rPr>
          <w:rFonts w:hint="eastAsia" w:ascii="微软雅黑" w:hAnsi="微软雅黑" w:eastAsia="微软雅黑" w:cs="Times New Roman"/>
          <w:b/>
          <w:bCs/>
          <w:color w:val="0000FF"/>
          <w:kern w:val="0"/>
          <w:sz w:val="23"/>
          <w:szCs w:val="23"/>
          <w:shd w:val="clear" w:color="auto" w:fill="FFFFFF"/>
        </w:rPr>
        <w:t>上升</w:t>
      </w:r>
      <w:r>
        <w:rPr>
          <w:rFonts w:ascii="微软雅黑" w:hAnsi="微软雅黑" w:eastAsia="微软雅黑" w:cs="Times New Roman"/>
          <w:b/>
          <w:bCs/>
          <w:color w:val="0000FF"/>
          <w:kern w:val="0"/>
          <w:sz w:val="23"/>
          <w:szCs w:val="23"/>
          <w:shd w:val="clear" w:color="auto" w:fill="FFFFFF"/>
        </w:rPr>
        <w:t>153</w:t>
      </w:r>
      <w:r>
        <w:rPr>
          <w:rFonts w:hint="eastAsia" w:ascii="微软雅黑" w:hAnsi="微软雅黑" w:eastAsia="微软雅黑" w:cs="Times New Roman"/>
          <w:color w:val="333333"/>
          <w:kern w:val="0"/>
          <w:sz w:val="23"/>
          <w:szCs w:val="23"/>
          <w:shd w:val="clear" w:color="auto" w:fill="FFFFFF"/>
        </w:rPr>
        <w:t>位，临床医学科中国大陆入榜机构总数1</w:t>
      </w:r>
      <w:r>
        <w:rPr>
          <w:rFonts w:ascii="微软雅黑" w:hAnsi="微软雅黑" w:eastAsia="微软雅黑" w:cs="Times New Roman"/>
          <w:color w:val="333333"/>
          <w:kern w:val="0"/>
          <w:sz w:val="23"/>
          <w:szCs w:val="23"/>
          <w:shd w:val="clear" w:color="auto" w:fill="FFFFFF"/>
        </w:rPr>
        <w:t>83</w:t>
      </w:r>
      <w:r>
        <w:rPr>
          <w:rFonts w:hint="eastAsia" w:ascii="微软雅黑" w:hAnsi="微软雅黑" w:eastAsia="微软雅黑" w:cs="Times New Roman"/>
          <w:color w:val="333333"/>
          <w:kern w:val="0"/>
          <w:sz w:val="23"/>
          <w:szCs w:val="23"/>
          <w:shd w:val="clear" w:color="auto" w:fill="FFFFFF"/>
        </w:rPr>
        <w:t>个，我校排名</w:t>
      </w:r>
      <w:r>
        <w:rPr>
          <w:rFonts w:ascii="微软雅黑" w:hAnsi="微软雅黑" w:eastAsia="微软雅黑" w:cs="Times New Roman"/>
          <w:color w:val="0000FF"/>
          <w:kern w:val="0"/>
          <w:sz w:val="23"/>
          <w:szCs w:val="23"/>
          <w:shd w:val="clear" w:color="auto" w:fill="FFFFFF"/>
        </w:rPr>
        <w:t>62</w:t>
      </w:r>
      <w:r>
        <w:rPr>
          <w:rFonts w:hint="eastAsia" w:ascii="微软雅黑" w:hAnsi="微软雅黑" w:eastAsia="微软雅黑" w:cs="Times New Roman"/>
          <w:color w:val="333333"/>
          <w:kern w:val="0"/>
          <w:sz w:val="23"/>
          <w:szCs w:val="23"/>
          <w:shd w:val="clear" w:color="auto" w:fill="FFFFFF"/>
        </w:rPr>
        <w:t>，与上期相比</w:t>
      </w:r>
      <w:r>
        <w:rPr>
          <w:rFonts w:hint="eastAsia" w:ascii="微软雅黑" w:hAnsi="微软雅黑" w:eastAsia="微软雅黑" w:cs="Times New Roman"/>
          <w:b/>
          <w:bCs/>
          <w:color w:val="0000FF"/>
          <w:kern w:val="0"/>
          <w:sz w:val="23"/>
          <w:szCs w:val="23"/>
          <w:shd w:val="clear" w:color="auto" w:fill="FFFFFF"/>
        </w:rPr>
        <w:t>上升</w:t>
      </w:r>
      <w:r>
        <w:rPr>
          <w:rFonts w:ascii="微软雅黑" w:hAnsi="微软雅黑" w:eastAsia="微软雅黑" w:cs="Times New Roman"/>
          <w:b/>
          <w:bCs/>
          <w:color w:val="0000FF"/>
          <w:kern w:val="0"/>
          <w:sz w:val="23"/>
          <w:szCs w:val="23"/>
          <w:shd w:val="clear" w:color="auto" w:fill="FFFFFF"/>
        </w:rPr>
        <w:t>7</w:t>
      </w:r>
      <w:r>
        <w:rPr>
          <w:rFonts w:hint="eastAsia" w:ascii="微软雅黑" w:hAnsi="微软雅黑" w:eastAsia="微软雅黑" w:cs="Times New Roman"/>
          <w:color w:val="333333"/>
          <w:kern w:val="0"/>
          <w:sz w:val="23"/>
          <w:szCs w:val="23"/>
          <w:shd w:val="clear" w:color="auto" w:fill="FFFFFF"/>
        </w:rPr>
        <w:t>位。</w:t>
      </w:r>
    </w:p>
    <w:p>
      <w:pPr>
        <w:widowControl/>
        <w:spacing w:line="324" w:lineRule="auto"/>
        <w:ind w:firstLine="448"/>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t>本期我校临床医学被 ESI 收录的论文总数为1</w:t>
      </w:r>
      <w:r>
        <w:rPr>
          <w:rFonts w:ascii="微软雅黑" w:hAnsi="微软雅黑" w:eastAsia="微软雅黑" w:cs="Times New Roman"/>
          <w:color w:val="333333"/>
          <w:kern w:val="0"/>
          <w:sz w:val="23"/>
          <w:szCs w:val="23"/>
          <w:shd w:val="clear" w:color="auto" w:fill="FFFFFF"/>
        </w:rPr>
        <w:t>424</w:t>
      </w:r>
      <w:r>
        <w:rPr>
          <w:rFonts w:hint="eastAsia" w:ascii="微软雅黑" w:hAnsi="微软雅黑" w:eastAsia="微软雅黑" w:cs="Times New Roman"/>
          <w:color w:val="333333"/>
          <w:kern w:val="0"/>
          <w:sz w:val="23"/>
          <w:szCs w:val="23"/>
          <w:shd w:val="clear" w:color="auto" w:fill="FFFFFF"/>
        </w:rPr>
        <w:t>篇（Web of Science 核心合集的SCI-E/SSCI中收录的上述时间范围内ARTICLE 和REVIEW类型的论文数），被引频次总计</w:t>
      </w:r>
      <w:r>
        <w:rPr>
          <w:rFonts w:ascii="微软雅黑" w:hAnsi="微软雅黑" w:eastAsia="微软雅黑" w:cs="Times New Roman"/>
          <w:color w:val="333333"/>
          <w:kern w:val="0"/>
          <w:sz w:val="23"/>
          <w:szCs w:val="23"/>
          <w:shd w:val="clear" w:color="auto" w:fill="FFFFFF"/>
        </w:rPr>
        <w:t>31717</w:t>
      </w:r>
      <w:r>
        <w:rPr>
          <w:rFonts w:hint="eastAsia" w:ascii="微软雅黑" w:hAnsi="微软雅黑" w:eastAsia="微软雅黑" w:cs="Times New Roman"/>
          <w:color w:val="333333"/>
          <w:kern w:val="0"/>
          <w:sz w:val="23"/>
          <w:szCs w:val="23"/>
          <w:shd w:val="clear" w:color="auto" w:fill="FFFFFF"/>
        </w:rPr>
        <w:t>次（在Web of Science 核心合集的 SCI-E/SSCI/A&amp;HCI中的被引用次数），篇均被引频次</w:t>
      </w:r>
      <w:r>
        <w:rPr>
          <w:rFonts w:ascii="微软雅黑" w:hAnsi="微软雅黑" w:eastAsia="微软雅黑" w:cs="Times New Roman"/>
          <w:color w:val="333333"/>
          <w:kern w:val="0"/>
          <w:sz w:val="23"/>
          <w:szCs w:val="23"/>
          <w:shd w:val="clear" w:color="auto" w:fill="FFFFFF"/>
        </w:rPr>
        <w:t>22.27</w:t>
      </w:r>
      <w:r>
        <w:rPr>
          <w:rFonts w:hint="eastAsia" w:ascii="微软雅黑" w:hAnsi="微软雅黑" w:eastAsia="微软雅黑" w:cs="Times New Roman"/>
          <w:color w:val="333333"/>
          <w:kern w:val="0"/>
          <w:sz w:val="23"/>
          <w:szCs w:val="23"/>
          <w:shd w:val="clear" w:color="auto" w:fill="FFFFFF"/>
        </w:rPr>
        <w:t>，高水平论文1</w:t>
      </w:r>
      <w:r>
        <w:rPr>
          <w:rFonts w:ascii="微软雅黑" w:hAnsi="微软雅黑" w:eastAsia="微软雅黑" w:cs="Times New Roman"/>
          <w:color w:val="333333"/>
          <w:kern w:val="0"/>
          <w:sz w:val="23"/>
          <w:szCs w:val="23"/>
          <w:shd w:val="clear" w:color="auto" w:fill="FFFFFF"/>
        </w:rPr>
        <w:t>6</w:t>
      </w:r>
      <w:r>
        <w:rPr>
          <w:rFonts w:hint="eastAsia" w:ascii="微软雅黑" w:hAnsi="微软雅黑" w:eastAsia="微软雅黑" w:cs="Times New Roman"/>
          <w:color w:val="333333"/>
          <w:kern w:val="0"/>
          <w:sz w:val="23"/>
          <w:szCs w:val="23"/>
          <w:shd w:val="clear" w:color="auto" w:fill="FFFFFF"/>
        </w:rPr>
        <w:t>篇。其中，高被引论文1</w:t>
      </w:r>
      <w:r>
        <w:rPr>
          <w:rFonts w:ascii="微软雅黑" w:hAnsi="微软雅黑" w:eastAsia="微软雅黑" w:cs="Times New Roman"/>
          <w:color w:val="333333"/>
          <w:kern w:val="0"/>
          <w:sz w:val="23"/>
          <w:szCs w:val="23"/>
          <w:shd w:val="clear" w:color="auto" w:fill="FFFFFF"/>
        </w:rPr>
        <w:t>6</w:t>
      </w:r>
      <w:r>
        <w:rPr>
          <w:rFonts w:hint="eastAsia" w:ascii="微软雅黑" w:hAnsi="微软雅黑" w:eastAsia="微软雅黑" w:cs="Times New Roman"/>
          <w:color w:val="333333"/>
          <w:kern w:val="0"/>
          <w:sz w:val="23"/>
          <w:szCs w:val="23"/>
          <w:shd w:val="clear" w:color="auto" w:fill="FFFFFF"/>
        </w:rPr>
        <w:t>篇，热点论文</w:t>
      </w:r>
      <w:r>
        <w:rPr>
          <w:rFonts w:ascii="微软雅黑" w:hAnsi="微软雅黑" w:eastAsia="微软雅黑" w:cs="Times New Roman"/>
          <w:color w:val="333333"/>
          <w:kern w:val="0"/>
          <w:sz w:val="23"/>
          <w:szCs w:val="23"/>
          <w:shd w:val="clear" w:color="auto" w:fill="FFFFFF"/>
        </w:rPr>
        <w:t>1</w:t>
      </w:r>
      <w:r>
        <w:rPr>
          <w:rFonts w:hint="eastAsia" w:ascii="微软雅黑" w:hAnsi="微软雅黑" w:eastAsia="微软雅黑" w:cs="Times New Roman"/>
          <w:color w:val="333333"/>
          <w:kern w:val="0"/>
          <w:sz w:val="23"/>
          <w:szCs w:val="23"/>
          <w:shd w:val="clear" w:color="auto" w:fill="FFFFFF"/>
        </w:rPr>
        <w:t>篇，研究前沿论文</w:t>
      </w:r>
      <w:r>
        <w:rPr>
          <w:rFonts w:ascii="微软雅黑" w:hAnsi="微软雅黑" w:eastAsia="微软雅黑" w:cs="Times New Roman"/>
          <w:color w:val="333333"/>
          <w:kern w:val="0"/>
          <w:sz w:val="23"/>
          <w:szCs w:val="23"/>
          <w:shd w:val="clear" w:color="auto" w:fill="FFFFFF"/>
        </w:rPr>
        <w:t>5</w:t>
      </w:r>
      <w:r>
        <w:rPr>
          <w:rFonts w:hint="eastAsia" w:ascii="微软雅黑" w:hAnsi="微软雅黑" w:eastAsia="微软雅黑" w:cs="Times New Roman"/>
          <w:color w:val="333333"/>
          <w:kern w:val="0"/>
          <w:sz w:val="23"/>
          <w:szCs w:val="23"/>
          <w:shd w:val="clear" w:color="auto" w:fill="FFFFFF"/>
        </w:rPr>
        <w:t>篇。如下所示：</w:t>
      </w:r>
    </w:p>
    <w:p>
      <w:pPr>
        <w:widowControl/>
        <w:spacing w:line="360" w:lineRule="auto"/>
        <w:ind w:left="-1039" w:leftChars="-495" w:firstLine="1090"/>
        <w:rPr>
          <w:rFonts w:ascii="微软雅黑" w:hAnsi="微软雅黑" w:eastAsia="微软雅黑" w:cs="Times New Roman"/>
          <w:color w:val="333333"/>
          <w:kern w:val="0"/>
          <w:sz w:val="23"/>
          <w:szCs w:val="23"/>
          <w:shd w:val="clear" w:color="auto" w:fill="FFFFFF"/>
        </w:rPr>
      </w:pPr>
      <w:r>
        <w:rPr>
          <w:rFonts w:ascii="微软雅黑" w:hAnsi="微软雅黑" w:eastAsia="微软雅黑" w:cs="Times New Roman"/>
          <w:color w:val="333333"/>
          <w:kern w:val="0"/>
          <w:sz w:val="23"/>
          <w:szCs w:val="23"/>
          <w:shd w:val="clear" w:color="auto" w:fill="FFFFFF"/>
        </w:rPr>
        <w:drawing>
          <wp:inline distT="0" distB="0" distL="0" distR="0">
            <wp:extent cx="5274310" cy="2054860"/>
            <wp:effectExtent l="0" t="0" r="2540" b="2540"/>
            <wp:docPr id="43" name="图片 43"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表格&#10;&#10;描述已自动生成"/>
                    <pic:cNvPicPr>
                      <a:picLocks noChangeAspect="1"/>
                    </pic:cNvPicPr>
                  </pic:nvPicPr>
                  <pic:blipFill>
                    <a:blip r:embed="rId58">
                      <a:lum bright="-24000" contrast="42000"/>
                      <a:extLst>
                        <a:ext uri="{28A0092B-C50C-407E-A947-70E740481C1C}">
                          <a14:useLocalDpi xmlns:a14="http://schemas.microsoft.com/office/drawing/2010/main" val="0"/>
                        </a:ext>
                      </a:extLst>
                    </a:blip>
                    <a:stretch>
                      <a:fillRect/>
                    </a:stretch>
                  </pic:blipFill>
                  <pic:spPr>
                    <a:xfrm>
                      <a:off x="0" y="0"/>
                      <a:ext cx="5274310" cy="2054860"/>
                    </a:xfrm>
                    <a:prstGeom prst="rect">
                      <a:avLst/>
                    </a:prstGeom>
                  </pic:spPr>
                </pic:pic>
              </a:graphicData>
            </a:graphic>
          </wp:inline>
        </w:drawing>
      </w:r>
    </w:p>
    <w:p>
      <w:pPr>
        <w:widowControl/>
        <w:numPr>
          <w:ilvl w:val="0"/>
          <w:numId w:val="2"/>
        </w:numPr>
        <w:spacing w:line="324" w:lineRule="auto"/>
        <w:ind w:firstLine="448"/>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t>我校潜力学科表现力</w:t>
      </w:r>
    </w:p>
    <w:p>
      <w:pPr>
        <w:widowControl/>
        <w:spacing w:line="324" w:lineRule="auto"/>
        <w:ind w:firstLine="448"/>
        <w:rPr>
          <w:rFonts w:ascii="微软雅黑" w:hAnsi="微软雅黑" w:eastAsia="微软雅黑" w:cs="Times New Roman"/>
          <w:color w:val="333333"/>
          <w:kern w:val="0"/>
          <w:sz w:val="23"/>
          <w:szCs w:val="23"/>
          <w:shd w:val="clear" w:color="auto" w:fill="FFFFFF"/>
        </w:rPr>
      </w:pPr>
      <w:r>
        <w:rPr>
          <w:rFonts w:ascii="微软雅黑" w:hAnsi="微软雅黑" w:eastAsia="微软雅黑" w:cs="Times New Roman"/>
          <w:color w:val="333333"/>
          <w:kern w:val="0"/>
          <w:sz w:val="23"/>
          <w:szCs w:val="23"/>
          <w:shd w:val="clear" w:color="auto" w:fill="FFFFFF"/>
        </w:rPr>
        <w:t>对未进入</w:t>
      </w:r>
      <w:r>
        <w:rPr>
          <w:rFonts w:hint="eastAsia" w:ascii="微软雅黑" w:hAnsi="微软雅黑" w:eastAsia="微软雅黑" w:cs="Times New Roman"/>
          <w:color w:val="333333"/>
          <w:kern w:val="0"/>
          <w:sz w:val="23"/>
          <w:szCs w:val="23"/>
          <w:shd w:val="clear" w:color="auto" w:fill="FFFFFF"/>
        </w:rPr>
        <w:t>ESI全球被引排名前1%的学科</w:t>
      </w:r>
      <w:r>
        <w:rPr>
          <w:rFonts w:ascii="微软雅黑" w:hAnsi="微软雅黑" w:eastAsia="微软雅黑" w:cs="Times New Roman"/>
          <w:color w:val="333333"/>
          <w:kern w:val="0"/>
          <w:sz w:val="23"/>
          <w:szCs w:val="23"/>
          <w:shd w:val="clear" w:color="auto" w:fill="FFFFFF"/>
        </w:rPr>
        <w:t>，</w:t>
      </w:r>
      <w:r>
        <w:rPr>
          <w:rFonts w:hint="eastAsia" w:ascii="微软雅黑" w:hAnsi="微软雅黑" w:eastAsia="微软雅黑" w:cs="Times New Roman"/>
          <w:color w:val="333333"/>
          <w:kern w:val="0"/>
          <w:sz w:val="23"/>
          <w:szCs w:val="23"/>
          <w:shd w:val="clear" w:color="auto" w:fill="FFFFFF"/>
        </w:rPr>
        <w:t>结合ESI与InCites的数据，</w:t>
      </w:r>
      <w:r>
        <w:rPr>
          <w:rFonts w:ascii="微软雅黑" w:hAnsi="微软雅黑" w:eastAsia="微软雅黑" w:cs="Times New Roman"/>
          <w:color w:val="333333"/>
          <w:kern w:val="0"/>
          <w:sz w:val="23"/>
          <w:szCs w:val="23"/>
          <w:shd w:val="clear" w:color="auto" w:fill="FFFFFF"/>
        </w:rPr>
        <w:t>应用合理的算法</w:t>
      </w:r>
      <w:r>
        <w:rPr>
          <w:rFonts w:hint="eastAsia" w:ascii="微软雅黑" w:hAnsi="微软雅黑" w:eastAsia="微软雅黑" w:cs="Times New Roman"/>
          <w:color w:val="333333"/>
          <w:kern w:val="0"/>
          <w:sz w:val="23"/>
          <w:szCs w:val="23"/>
          <w:shd w:val="clear" w:color="auto" w:fill="FFFFFF"/>
        </w:rPr>
        <w:t>预测其</w:t>
      </w:r>
      <w:r>
        <w:rPr>
          <w:rFonts w:ascii="微软雅黑" w:hAnsi="微软雅黑" w:eastAsia="微软雅黑" w:cs="Times New Roman"/>
          <w:color w:val="333333"/>
          <w:kern w:val="0"/>
          <w:sz w:val="23"/>
          <w:szCs w:val="23"/>
          <w:shd w:val="clear" w:color="auto" w:fill="FFFFFF"/>
        </w:rPr>
        <w:t>潜力值，</w:t>
      </w:r>
      <w:r>
        <w:rPr>
          <w:rFonts w:hint="eastAsia" w:ascii="微软雅黑" w:hAnsi="微软雅黑" w:eastAsia="微软雅黑" w:cs="Times New Roman"/>
          <w:color w:val="333333"/>
          <w:kern w:val="0"/>
          <w:sz w:val="23"/>
          <w:szCs w:val="23"/>
          <w:shd w:val="clear" w:color="auto" w:fill="FFFFFF"/>
        </w:rPr>
        <w:t>对</w:t>
      </w:r>
      <w:r>
        <w:rPr>
          <w:rFonts w:ascii="微软雅黑" w:hAnsi="微软雅黑" w:eastAsia="微软雅黑" w:cs="Times New Roman"/>
          <w:color w:val="333333"/>
          <w:kern w:val="0"/>
          <w:sz w:val="23"/>
          <w:szCs w:val="23"/>
          <w:shd w:val="clear" w:color="auto" w:fill="FFFFFF"/>
        </w:rPr>
        <w:t>学科规划与发展非常重要。只有潜力值超过100%时，才有可能进入ESI。</w:t>
      </w:r>
      <w:r>
        <w:rPr>
          <w:rFonts w:hint="eastAsia" w:ascii="微软雅黑" w:hAnsi="微软雅黑" w:eastAsia="微软雅黑" w:cs="Times New Roman"/>
          <w:color w:val="333333"/>
          <w:kern w:val="0"/>
          <w:sz w:val="23"/>
          <w:szCs w:val="23"/>
          <w:shd w:val="clear" w:color="auto" w:fill="FFFFFF"/>
        </w:rPr>
        <w:t>根据</w:t>
      </w:r>
      <w:r>
        <w:rPr>
          <w:rFonts w:ascii="微软雅黑" w:hAnsi="微软雅黑" w:eastAsia="微软雅黑" w:cs="Times New Roman"/>
          <w:color w:val="333333"/>
          <w:kern w:val="0"/>
          <w:sz w:val="23"/>
          <w:szCs w:val="23"/>
          <w:shd w:val="clear" w:color="auto" w:fill="FFFFFF"/>
        </w:rPr>
        <w:t>ESI</w:t>
      </w:r>
      <w:r>
        <w:rPr>
          <w:rFonts w:hint="eastAsia" w:ascii="微软雅黑" w:hAnsi="微软雅黑" w:eastAsia="微软雅黑" w:cs="Times New Roman"/>
          <w:color w:val="333333"/>
          <w:kern w:val="0"/>
          <w:sz w:val="23"/>
          <w:szCs w:val="23"/>
          <w:shd w:val="clear" w:color="auto" w:fill="FFFFFF"/>
        </w:rPr>
        <w:t xml:space="preserve"> 2022年</w:t>
      </w:r>
      <w:r>
        <w:rPr>
          <w:rFonts w:ascii="微软雅黑" w:hAnsi="微软雅黑" w:eastAsia="微软雅黑" w:cs="Times New Roman"/>
          <w:color w:val="333333"/>
          <w:kern w:val="0"/>
          <w:sz w:val="23"/>
          <w:szCs w:val="23"/>
          <w:shd w:val="clear" w:color="auto" w:fill="FFFFFF"/>
        </w:rPr>
        <w:t>9</w:t>
      </w:r>
      <w:r>
        <w:rPr>
          <w:rFonts w:hint="eastAsia" w:ascii="微软雅黑" w:hAnsi="微软雅黑" w:eastAsia="微软雅黑" w:cs="Times New Roman"/>
          <w:color w:val="333333"/>
          <w:kern w:val="0"/>
          <w:sz w:val="23"/>
          <w:szCs w:val="23"/>
          <w:shd w:val="clear" w:color="auto" w:fill="FFFFFF"/>
        </w:rPr>
        <w:t>月、InCites 2022年</w:t>
      </w:r>
      <w:r>
        <w:rPr>
          <w:rFonts w:ascii="微软雅黑" w:hAnsi="微软雅黑" w:eastAsia="微软雅黑" w:cs="Times New Roman"/>
          <w:color w:val="333333"/>
          <w:kern w:val="0"/>
          <w:sz w:val="23"/>
          <w:szCs w:val="23"/>
          <w:shd w:val="clear" w:color="auto" w:fill="FFFFFF"/>
        </w:rPr>
        <w:t>8</w:t>
      </w:r>
      <w:r>
        <w:rPr>
          <w:rFonts w:hint="eastAsia" w:ascii="微软雅黑" w:hAnsi="微软雅黑" w:eastAsia="微软雅黑" w:cs="Times New Roman"/>
          <w:color w:val="333333"/>
          <w:kern w:val="0"/>
          <w:sz w:val="23"/>
          <w:szCs w:val="23"/>
          <w:shd w:val="clear" w:color="auto" w:fill="FFFFFF"/>
        </w:rPr>
        <w:t>月</w:t>
      </w:r>
      <w:r>
        <w:rPr>
          <w:rFonts w:ascii="微软雅黑" w:hAnsi="微软雅黑" w:eastAsia="微软雅黑" w:cs="Times New Roman"/>
          <w:color w:val="333333"/>
          <w:kern w:val="0"/>
          <w:sz w:val="23"/>
          <w:szCs w:val="23"/>
          <w:shd w:val="clear" w:color="auto" w:fill="FFFFFF"/>
        </w:rPr>
        <w:t>的</w:t>
      </w:r>
      <w:r>
        <w:rPr>
          <w:rFonts w:hint="eastAsia" w:ascii="微软雅黑" w:hAnsi="微软雅黑" w:eastAsia="微软雅黑" w:cs="Times New Roman"/>
          <w:color w:val="333333"/>
          <w:kern w:val="0"/>
          <w:sz w:val="23"/>
          <w:szCs w:val="23"/>
          <w:shd w:val="clear" w:color="auto" w:fill="FFFFFF"/>
        </w:rPr>
        <w:t>最新</w:t>
      </w:r>
      <w:r>
        <w:rPr>
          <w:rFonts w:ascii="微软雅黑" w:hAnsi="微软雅黑" w:eastAsia="微软雅黑" w:cs="Times New Roman"/>
          <w:color w:val="333333"/>
          <w:kern w:val="0"/>
          <w:sz w:val="23"/>
          <w:szCs w:val="23"/>
          <w:shd w:val="clear" w:color="auto" w:fill="FFFFFF"/>
        </w:rPr>
        <w:t>数据，</w:t>
      </w:r>
      <w:r>
        <w:rPr>
          <w:rFonts w:hint="eastAsia" w:ascii="微软雅黑" w:hAnsi="微软雅黑" w:eastAsia="微软雅黑" w:cs="Times New Roman"/>
          <w:color w:val="333333"/>
          <w:kern w:val="0"/>
          <w:sz w:val="23"/>
          <w:szCs w:val="23"/>
          <w:shd w:val="clear" w:color="auto" w:fill="FFFFFF"/>
        </w:rPr>
        <w:t>我校</w:t>
      </w:r>
      <w:r>
        <w:rPr>
          <w:rFonts w:hint="eastAsia" w:ascii="微软雅黑" w:hAnsi="微软雅黑" w:eastAsia="微软雅黑" w:cs="Times New Roman"/>
          <w:color w:val="333333"/>
          <w:kern w:val="0"/>
          <w:sz w:val="23"/>
          <w:szCs w:val="23"/>
          <w:shd w:val="clear" w:color="auto" w:fill="FFFFFF"/>
          <w:lang w:eastAsia="zh-Hans"/>
        </w:rPr>
        <w:t>有</w:t>
      </w:r>
      <w:r>
        <w:rPr>
          <w:rFonts w:ascii="微软雅黑" w:hAnsi="微软雅黑" w:eastAsia="微软雅黑" w:cs="Times New Roman"/>
          <w:color w:val="333333"/>
          <w:kern w:val="0"/>
          <w:sz w:val="23"/>
          <w:szCs w:val="23"/>
          <w:shd w:val="clear" w:color="auto" w:fill="FFFFFF"/>
          <w:lang w:eastAsia="zh-Hans"/>
        </w:rPr>
        <w:t>1</w:t>
      </w:r>
      <w:r>
        <w:rPr>
          <w:rFonts w:hint="eastAsia" w:ascii="微软雅黑" w:hAnsi="微软雅黑" w:eastAsia="微软雅黑" w:cs="Times New Roman"/>
          <w:color w:val="333333"/>
          <w:kern w:val="0"/>
          <w:sz w:val="23"/>
          <w:szCs w:val="23"/>
          <w:shd w:val="clear" w:color="auto" w:fill="FFFFFF"/>
          <w:lang w:eastAsia="zh-Hans"/>
        </w:rPr>
        <w:t>个学科</w:t>
      </w:r>
      <w:r>
        <w:rPr>
          <w:rFonts w:hint="eastAsia" w:ascii="微软雅黑" w:hAnsi="微软雅黑" w:eastAsia="微软雅黑" w:cs="Times New Roman"/>
          <w:color w:val="333333"/>
          <w:kern w:val="0"/>
          <w:sz w:val="23"/>
          <w:szCs w:val="23"/>
          <w:shd w:val="clear" w:color="auto" w:fill="FFFFFF"/>
        </w:rPr>
        <w:t>（药理学与毒理学）</w:t>
      </w:r>
      <w:r>
        <w:rPr>
          <w:rFonts w:hint="eastAsia" w:ascii="微软雅黑" w:hAnsi="微软雅黑" w:eastAsia="微软雅黑" w:cs="Times New Roman"/>
          <w:color w:val="333333"/>
          <w:kern w:val="0"/>
          <w:sz w:val="23"/>
          <w:szCs w:val="23"/>
          <w:shd w:val="clear" w:color="auto" w:fill="FFFFFF"/>
          <w:lang w:eastAsia="zh-Hans"/>
        </w:rPr>
        <w:t>最有潜力进入ESI全球前1%</w:t>
      </w:r>
      <w:r>
        <w:rPr>
          <w:rFonts w:ascii="微软雅黑" w:hAnsi="微软雅黑" w:eastAsia="微软雅黑" w:cs="Times New Roman"/>
          <w:color w:val="333333"/>
          <w:kern w:val="0"/>
          <w:sz w:val="23"/>
          <w:szCs w:val="23"/>
          <w:shd w:val="clear" w:color="auto" w:fill="FFFFFF"/>
        </w:rPr>
        <w:t>，</w:t>
      </w:r>
      <w:r>
        <w:rPr>
          <w:rFonts w:hint="eastAsia" w:ascii="微软雅黑" w:hAnsi="微软雅黑" w:eastAsia="微软雅黑" w:cs="Times New Roman"/>
          <w:color w:val="333333"/>
          <w:kern w:val="0"/>
          <w:sz w:val="23"/>
          <w:szCs w:val="23"/>
          <w:shd w:val="clear" w:color="auto" w:fill="FFFFFF"/>
        </w:rPr>
        <w:t>表现力如下所示：</w:t>
      </w:r>
    </w:p>
    <w:p>
      <w:pPr>
        <w:widowControl/>
        <w:spacing w:line="360" w:lineRule="auto"/>
        <w:ind w:left="-420" w:leftChars="-200" w:firstLine="450"/>
        <w:rPr>
          <w:rFonts w:ascii="微软雅黑" w:hAnsi="微软雅黑" w:eastAsia="微软雅黑" w:cs="Times New Roman"/>
          <w:color w:val="333333"/>
          <w:kern w:val="0"/>
          <w:sz w:val="23"/>
          <w:szCs w:val="23"/>
          <w:shd w:val="clear" w:color="auto" w:fill="FFFFFF"/>
        </w:rPr>
      </w:pPr>
      <w:r>
        <w:rPr>
          <w:rFonts w:ascii="微软雅黑" w:hAnsi="微软雅黑" w:eastAsia="微软雅黑" w:cs="Times New Roman"/>
          <w:color w:val="333333"/>
          <w:kern w:val="0"/>
          <w:sz w:val="23"/>
          <w:szCs w:val="23"/>
          <w:shd w:val="clear" w:color="auto" w:fill="FFFFFF"/>
        </w:rPr>
        <w:drawing>
          <wp:inline distT="0" distB="0" distL="0" distR="0">
            <wp:extent cx="5274310" cy="2706370"/>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59">
                      <a:lum bright="-24000" contrast="42000"/>
                      <a:extLst>
                        <a:ext uri="{28A0092B-C50C-407E-A947-70E740481C1C}">
                          <a14:useLocalDpi xmlns:a14="http://schemas.microsoft.com/office/drawing/2010/main" val="0"/>
                        </a:ext>
                      </a:extLst>
                    </a:blip>
                    <a:stretch>
                      <a:fillRect/>
                    </a:stretch>
                  </pic:blipFill>
                  <pic:spPr>
                    <a:xfrm>
                      <a:off x="0" y="0"/>
                      <a:ext cx="5274310" cy="2706370"/>
                    </a:xfrm>
                    <a:prstGeom prst="rect">
                      <a:avLst/>
                    </a:prstGeom>
                  </pic:spPr>
                </pic:pic>
              </a:graphicData>
            </a:graphic>
          </wp:inline>
        </w:drawing>
      </w:r>
    </w:p>
    <w:p>
      <w:pPr>
        <w:widowControl/>
        <w:numPr>
          <w:ilvl w:val="0"/>
          <w:numId w:val="2"/>
        </w:numPr>
        <w:spacing w:line="324" w:lineRule="auto"/>
        <w:ind w:firstLine="450"/>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t>高水平论文统计</w:t>
      </w:r>
    </w:p>
    <w:p>
      <w:pPr>
        <w:widowControl/>
        <w:spacing w:line="324" w:lineRule="auto"/>
        <w:ind w:firstLine="460" w:firstLineChars="200"/>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t>本期ESI数据显示，我校高水平论文涉及</w:t>
      </w:r>
      <w:r>
        <w:rPr>
          <w:rFonts w:ascii="微软雅黑" w:hAnsi="微软雅黑" w:eastAsia="微软雅黑" w:cs="Times New Roman"/>
          <w:color w:val="333333"/>
          <w:kern w:val="0"/>
          <w:sz w:val="23"/>
          <w:szCs w:val="23"/>
          <w:shd w:val="clear" w:color="auto" w:fill="FFFFFF"/>
        </w:rPr>
        <w:t>9</w:t>
      </w:r>
      <w:r>
        <w:rPr>
          <w:rFonts w:hint="eastAsia" w:ascii="微软雅黑" w:hAnsi="微软雅黑" w:eastAsia="微软雅黑" w:cs="Times New Roman"/>
          <w:color w:val="333333"/>
          <w:kern w:val="0"/>
          <w:sz w:val="23"/>
          <w:szCs w:val="23"/>
          <w:shd w:val="clear" w:color="auto" w:fill="FFFFFF"/>
        </w:rPr>
        <w:t>个ESI学科，共2</w:t>
      </w:r>
      <w:r>
        <w:rPr>
          <w:rFonts w:ascii="微软雅黑" w:hAnsi="微软雅黑" w:eastAsia="微软雅黑" w:cs="Times New Roman"/>
          <w:color w:val="333333"/>
          <w:kern w:val="0"/>
          <w:sz w:val="23"/>
          <w:szCs w:val="23"/>
          <w:shd w:val="clear" w:color="auto" w:fill="FFFFFF"/>
        </w:rPr>
        <w:t>5</w:t>
      </w:r>
      <w:r>
        <w:rPr>
          <w:rFonts w:hint="eastAsia" w:ascii="微软雅黑" w:hAnsi="微软雅黑" w:eastAsia="微软雅黑" w:cs="Times New Roman"/>
          <w:color w:val="333333"/>
          <w:kern w:val="0"/>
          <w:sz w:val="23"/>
          <w:szCs w:val="23"/>
          <w:shd w:val="clear" w:color="auto" w:fill="FFFFFF"/>
        </w:rPr>
        <w:t>篇。其中，高被引论文</w:t>
      </w:r>
      <w:r>
        <w:rPr>
          <w:rFonts w:ascii="微软雅黑" w:hAnsi="微软雅黑" w:eastAsia="微软雅黑" w:cs="Times New Roman"/>
          <w:color w:val="333333"/>
          <w:kern w:val="0"/>
          <w:sz w:val="23"/>
          <w:szCs w:val="23"/>
          <w:shd w:val="clear" w:color="auto" w:fill="FFFFFF"/>
        </w:rPr>
        <w:t>25</w:t>
      </w:r>
      <w:r>
        <w:rPr>
          <w:rFonts w:hint="eastAsia" w:ascii="微软雅黑" w:hAnsi="微软雅黑" w:eastAsia="微软雅黑" w:cs="Times New Roman"/>
          <w:color w:val="333333"/>
          <w:kern w:val="0"/>
          <w:sz w:val="23"/>
          <w:szCs w:val="23"/>
          <w:shd w:val="clear" w:color="auto" w:fill="FFFFFF"/>
        </w:rPr>
        <w:t>篇，临床医学最多，为</w:t>
      </w:r>
      <w:r>
        <w:rPr>
          <w:rFonts w:ascii="微软雅黑" w:hAnsi="微软雅黑" w:eastAsia="微软雅黑" w:cs="Times New Roman"/>
          <w:color w:val="333333"/>
          <w:kern w:val="0"/>
          <w:sz w:val="23"/>
          <w:szCs w:val="23"/>
          <w:shd w:val="clear" w:color="auto" w:fill="FFFFFF"/>
        </w:rPr>
        <w:t>16</w:t>
      </w:r>
      <w:r>
        <w:rPr>
          <w:rFonts w:hint="eastAsia" w:ascii="微软雅黑" w:hAnsi="微软雅黑" w:eastAsia="微软雅黑" w:cs="Times New Roman"/>
          <w:color w:val="333333"/>
          <w:kern w:val="0"/>
          <w:sz w:val="23"/>
          <w:szCs w:val="23"/>
          <w:shd w:val="clear" w:color="auto" w:fill="FFFFFF"/>
        </w:rPr>
        <w:t>篇，其次是化学，为</w:t>
      </w:r>
      <w:r>
        <w:rPr>
          <w:rFonts w:ascii="微软雅黑" w:hAnsi="微软雅黑" w:eastAsia="微软雅黑" w:cs="Times New Roman"/>
          <w:color w:val="333333"/>
          <w:kern w:val="0"/>
          <w:sz w:val="23"/>
          <w:szCs w:val="23"/>
          <w:shd w:val="clear" w:color="auto" w:fill="FFFFFF"/>
        </w:rPr>
        <w:t>2</w:t>
      </w:r>
      <w:r>
        <w:rPr>
          <w:rFonts w:hint="eastAsia" w:ascii="微软雅黑" w:hAnsi="微软雅黑" w:eastAsia="微软雅黑" w:cs="Times New Roman"/>
          <w:color w:val="333333"/>
          <w:kern w:val="0"/>
          <w:sz w:val="23"/>
          <w:szCs w:val="23"/>
          <w:shd w:val="clear" w:color="auto" w:fill="FFFFFF"/>
        </w:rPr>
        <w:t>篇；热点论文</w:t>
      </w:r>
      <w:r>
        <w:rPr>
          <w:rFonts w:ascii="微软雅黑" w:hAnsi="微软雅黑" w:eastAsia="微软雅黑" w:cs="Times New Roman"/>
          <w:color w:val="333333"/>
          <w:kern w:val="0"/>
          <w:sz w:val="23"/>
          <w:szCs w:val="23"/>
          <w:shd w:val="clear" w:color="auto" w:fill="FFFFFF"/>
        </w:rPr>
        <w:t>1</w:t>
      </w:r>
      <w:r>
        <w:rPr>
          <w:rFonts w:hint="eastAsia" w:ascii="微软雅黑" w:hAnsi="微软雅黑" w:eastAsia="微软雅黑" w:cs="Times New Roman"/>
          <w:color w:val="333333"/>
          <w:kern w:val="0"/>
          <w:sz w:val="23"/>
          <w:szCs w:val="23"/>
          <w:shd w:val="clear" w:color="auto" w:fill="FFFFFF"/>
        </w:rPr>
        <w:t>篇，为临床医学；前沿论文</w:t>
      </w:r>
      <w:r>
        <w:rPr>
          <w:rFonts w:ascii="微软雅黑" w:hAnsi="微软雅黑" w:eastAsia="微软雅黑" w:cs="Times New Roman"/>
          <w:color w:val="333333"/>
          <w:kern w:val="0"/>
          <w:sz w:val="23"/>
          <w:szCs w:val="23"/>
          <w:shd w:val="clear" w:color="auto" w:fill="FFFFFF"/>
        </w:rPr>
        <w:t>6</w:t>
      </w:r>
      <w:r>
        <w:rPr>
          <w:rFonts w:hint="eastAsia" w:ascii="微软雅黑" w:hAnsi="微软雅黑" w:eastAsia="微软雅黑" w:cs="Times New Roman"/>
          <w:color w:val="333333"/>
          <w:kern w:val="0"/>
          <w:sz w:val="23"/>
          <w:szCs w:val="23"/>
          <w:shd w:val="clear" w:color="auto" w:fill="FFFFFF"/>
        </w:rPr>
        <w:t>篇，临床医学最多，为</w:t>
      </w:r>
      <w:r>
        <w:rPr>
          <w:rFonts w:ascii="微软雅黑" w:hAnsi="微软雅黑" w:eastAsia="微软雅黑" w:cs="Times New Roman"/>
          <w:color w:val="333333"/>
          <w:kern w:val="0"/>
          <w:sz w:val="23"/>
          <w:szCs w:val="23"/>
          <w:shd w:val="clear" w:color="auto" w:fill="FFFFFF"/>
        </w:rPr>
        <w:t>5</w:t>
      </w:r>
      <w:r>
        <w:rPr>
          <w:rFonts w:hint="eastAsia" w:ascii="微软雅黑" w:hAnsi="微软雅黑" w:eastAsia="微软雅黑" w:cs="Times New Roman"/>
          <w:color w:val="333333"/>
          <w:kern w:val="0"/>
          <w:sz w:val="23"/>
          <w:szCs w:val="23"/>
          <w:shd w:val="clear" w:color="auto" w:fill="FFFFFF"/>
        </w:rPr>
        <w:t>篇，其余是精神病学/心理学1篇。如下所示：</w:t>
      </w:r>
    </w:p>
    <w:p>
      <w:pPr>
        <w:widowControl/>
        <w:spacing w:line="360" w:lineRule="auto"/>
        <w:jc w:val="center"/>
        <w:sectPr>
          <w:pgSz w:w="11906" w:h="16838"/>
          <w:pgMar w:top="1440" w:right="1800" w:bottom="1440" w:left="1800" w:header="851" w:footer="992" w:gutter="0"/>
          <w:cols w:space="425" w:num="1"/>
          <w:docGrid w:type="lines" w:linePitch="312" w:charSpace="0"/>
        </w:sectPr>
      </w:pPr>
      <w:r>
        <w:drawing>
          <wp:inline distT="0" distB="0" distL="0" distR="0">
            <wp:extent cx="5267325" cy="3486150"/>
            <wp:effectExtent l="0" t="0" r="9525" b="0"/>
            <wp:docPr id="45" name="图片 45"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表格&#10;&#10;描述已自动生成"/>
                    <pic:cNvPicPr>
                      <a:picLocks noChangeAspect="1"/>
                    </pic:cNvPicPr>
                  </pic:nvPicPr>
                  <pic:blipFill>
                    <a:blip r:embed="rId60">
                      <a:lum bright="-24000" contrast="42000"/>
                      <a:extLst>
                        <a:ext uri="{28A0092B-C50C-407E-A947-70E740481C1C}">
                          <a14:useLocalDpi xmlns:a14="http://schemas.microsoft.com/office/drawing/2010/main" val="0"/>
                        </a:ext>
                      </a:extLst>
                    </a:blip>
                    <a:stretch>
                      <a:fillRect/>
                    </a:stretch>
                  </pic:blipFill>
                  <pic:spPr>
                    <a:xfrm>
                      <a:off x="0" y="0"/>
                      <a:ext cx="5267325" cy="3486150"/>
                    </a:xfrm>
                    <a:prstGeom prst="rect">
                      <a:avLst/>
                    </a:prstGeom>
                  </pic:spPr>
                </pic:pic>
              </a:graphicData>
            </a:graphic>
          </wp:inline>
        </w:drawing>
      </w:r>
    </w:p>
    <w:p>
      <w:pPr>
        <w:widowControl/>
        <w:spacing w:line="345" w:lineRule="atLeast"/>
        <w:jc w:val="left"/>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t>附表：我校2022年</w:t>
      </w:r>
      <w:r>
        <w:rPr>
          <w:rFonts w:ascii="微软雅黑" w:hAnsi="微软雅黑" w:eastAsia="微软雅黑" w:cs="Times New Roman"/>
          <w:color w:val="333333"/>
          <w:kern w:val="0"/>
          <w:sz w:val="23"/>
          <w:szCs w:val="23"/>
          <w:shd w:val="clear" w:color="auto" w:fill="FFFFFF"/>
        </w:rPr>
        <w:t>9</w:t>
      </w:r>
      <w:r>
        <w:rPr>
          <w:rFonts w:hint="eastAsia" w:ascii="微软雅黑" w:hAnsi="微软雅黑" w:eastAsia="微软雅黑" w:cs="Times New Roman"/>
          <w:color w:val="333333"/>
          <w:kern w:val="0"/>
          <w:sz w:val="23"/>
          <w:szCs w:val="23"/>
          <w:shd w:val="clear" w:color="auto" w:fill="FFFFFF"/>
        </w:rPr>
        <w:t xml:space="preserve"> 月ESI高水平论文  </w:t>
      </w:r>
    </w:p>
    <w:p>
      <w:pPr>
        <w:ind w:left="-1039" w:leftChars="-495"/>
      </w:pPr>
      <w:r>
        <w:drawing>
          <wp:inline distT="0" distB="0" distL="0" distR="0">
            <wp:extent cx="6546215" cy="4098925"/>
            <wp:effectExtent l="0" t="0" r="6985" b="0"/>
            <wp:docPr id="46" name="图片 46"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表格&#10;&#10;描述已自动生成"/>
                    <pic:cNvPicPr>
                      <a:picLocks noChangeAspect="1"/>
                    </pic:cNvPicPr>
                  </pic:nvPicPr>
                  <pic:blipFill>
                    <a:blip r:embed="rId61">
                      <a:lum bright="-24000" contrast="42000"/>
                      <a:extLst>
                        <a:ext uri="{28A0092B-C50C-407E-A947-70E740481C1C}">
                          <a14:useLocalDpi xmlns:a14="http://schemas.microsoft.com/office/drawing/2010/main" val="0"/>
                        </a:ext>
                      </a:extLst>
                    </a:blip>
                    <a:stretch>
                      <a:fillRect/>
                    </a:stretch>
                  </pic:blipFill>
                  <pic:spPr>
                    <a:xfrm>
                      <a:off x="0" y="0"/>
                      <a:ext cx="6585620" cy="4123744"/>
                    </a:xfrm>
                    <a:prstGeom prst="rect">
                      <a:avLst/>
                    </a:prstGeom>
                  </pic:spPr>
                </pic:pic>
              </a:graphicData>
            </a:graphic>
          </wp:inline>
        </w:drawing>
      </w:r>
    </w:p>
    <w:p>
      <w:pPr>
        <w:ind w:left="-840" w:leftChars="-482" w:hanging="172" w:hangingChars="82"/>
      </w:pPr>
      <w:r>
        <w:drawing>
          <wp:inline distT="0" distB="0" distL="0" distR="0">
            <wp:extent cx="6523355" cy="4222115"/>
            <wp:effectExtent l="0" t="0" r="0" b="6985"/>
            <wp:docPr id="47" name="图片 47"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表格&#10;&#10;描述已自动生成"/>
                    <pic:cNvPicPr>
                      <a:picLocks noChangeAspect="1"/>
                    </pic:cNvPicPr>
                  </pic:nvPicPr>
                  <pic:blipFill>
                    <a:blip r:embed="rId62">
                      <a:lum bright="-24000" contrast="42000"/>
                      <a:extLst>
                        <a:ext uri="{28A0092B-C50C-407E-A947-70E740481C1C}">
                          <a14:useLocalDpi xmlns:a14="http://schemas.microsoft.com/office/drawing/2010/main" val="0"/>
                        </a:ext>
                      </a:extLst>
                    </a:blip>
                    <a:stretch>
                      <a:fillRect/>
                    </a:stretch>
                  </pic:blipFill>
                  <pic:spPr>
                    <a:xfrm>
                      <a:off x="0" y="0"/>
                      <a:ext cx="6536953" cy="4230996"/>
                    </a:xfrm>
                    <a:prstGeom prst="rect">
                      <a:avLst/>
                    </a:prstGeom>
                  </pic:spPr>
                </pic:pic>
              </a:graphicData>
            </a:graphic>
          </wp:inline>
        </w:drawing>
      </w:r>
    </w:p>
    <w:p>
      <w:pPr>
        <w:ind w:left="-840" w:leftChars="-482" w:hanging="172" w:hangingChars="82"/>
      </w:pPr>
      <w:r>
        <w:drawing>
          <wp:inline distT="0" distB="0" distL="0" distR="0">
            <wp:extent cx="6503035" cy="4287520"/>
            <wp:effectExtent l="0" t="0" r="0" b="0"/>
            <wp:docPr id="48" name="图片 48"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表格&#10;&#10;描述已自动生成"/>
                    <pic:cNvPicPr>
                      <a:picLocks noChangeAspect="1"/>
                    </pic:cNvPicPr>
                  </pic:nvPicPr>
                  <pic:blipFill>
                    <a:blip r:embed="rId63">
                      <a:lum bright="-24000" contrast="42000"/>
                      <a:extLst>
                        <a:ext uri="{28A0092B-C50C-407E-A947-70E740481C1C}">
                          <a14:useLocalDpi xmlns:a14="http://schemas.microsoft.com/office/drawing/2010/main" val="0"/>
                        </a:ext>
                      </a:extLst>
                    </a:blip>
                    <a:stretch>
                      <a:fillRect/>
                    </a:stretch>
                  </pic:blipFill>
                  <pic:spPr>
                    <a:xfrm>
                      <a:off x="0" y="0"/>
                      <a:ext cx="6524229" cy="4301310"/>
                    </a:xfrm>
                    <a:prstGeom prst="rect">
                      <a:avLst/>
                    </a:prstGeom>
                  </pic:spPr>
                </pic:pic>
              </a:graphicData>
            </a:graphic>
          </wp:inline>
        </w:drawing>
      </w:r>
    </w:p>
    <w:p>
      <w:pPr>
        <w:ind w:left="-840" w:leftChars="-482" w:hanging="172" w:hangingChars="82"/>
      </w:pPr>
      <w:r>
        <w:drawing>
          <wp:inline distT="0" distB="0" distL="0" distR="0">
            <wp:extent cx="6492875" cy="4287520"/>
            <wp:effectExtent l="0" t="0" r="3175" b="0"/>
            <wp:docPr id="49" name="图片 49"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表格&#10;&#10;描述已自动生成"/>
                    <pic:cNvPicPr>
                      <a:picLocks noChangeAspect="1"/>
                    </pic:cNvPicPr>
                  </pic:nvPicPr>
                  <pic:blipFill>
                    <a:blip r:embed="rId64">
                      <a:lum bright="-24000" contrast="42000"/>
                      <a:extLst>
                        <a:ext uri="{28A0092B-C50C-407E-A947-70E740481C1C}">
                          <a14:useLocalDpi xmlns:a14="http://schemas.microsoft.com/office/drawing/2010/main" val="0"/>
                        </a:ext>
                      </a:extLst>
                    </a:blip>
                    <a:stretch>
                      <a:fillRect/>
                    </a:stretch>
                  </pic:blipFill>
                  <pic:spPr>
                    <a:xfrm>
                      <a:off x="0" y="0"/>
                      <a:ext cx="6507929" cy="4297614"/>
                    </a:xfrm>
                    <a:prstGeom prst="rect">
                      <a:avLst/>
                    </a:prstGeom>
                  </pic:spPr>
                </pic:pic>
              </a:graphicData>
            </a:graphic>
          </wp:inline>
        </w:drawing>
      </w:r>
    </w:p>
    <w:p>
      <w:pPr>
        <w:ind w:left="-840" w:leftChars="-482" w:hanging="172" w:hangingChars="82"/>
      </w:pPr>
      <w:r>
        <w:rPr>
          <w:rFonts w:hint="eastAsia"/>
        </w:rPr>
        <w:drawing>
          <wp:inline distT="0" distB="0" distL="0" distR="0">
            <wp:extent cx="6509385" cy="1728470"/>
            <wp:effectExtent l="0" t="0" r="5715" b="5080"/>
            <wp:docPr id="50" name="图片 50" descr="图片包含 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图片包含 日历&#10;&#10;描述已自动生成"/>
                    <pic:cNvPicPr>
                      <a:picLocks noChangeAspect="1"/>
                    </pic:cNvPicPr>
                  </pic:nvPicPr>
                  <pic:blipFill>
                    <a:blip r:embed="rId65">
                      <a:lum bright="-24000" contrast="42000"/>
                      <a:extLst>
                        <a:ext uri="{28A0092B-C50C-407E-A947-70E740481C1C}">
                          <a14:useLocalDpi xmlns:a14="http://schemas.microsoft.com/office/drawing/2010/main" val="0"/>
                        </a:ext>
                      </a:extLst>
                    </a:blip>
                    <a:stretch>
                      <a:fillRect/>
                    </a:stretch>
                  </pic:blipFill>
                  <pic:spPr>
                    <a:xfrm>
                      <a:off x="0" y="0"/>
                      <a:ext cx="6557806" cy="1741695"/>
                    </a:xfrm>
                    <a:prstGeom prst="rect">
                      <a:avLst/>
                    </a:prstGeom>
                  </pic:spPr>
                </pic:pic>
              </a:graphicData>
            </a:graphic>
          </wp:inline>
        </w:drawing>
      </w:r>
    </w:p>
    <w:p>
      <w:pPr>
        <w:ind w:left="-840" w:leftChars="-482" w:hanging="172" w:hangingChars="82"/>
      </w:pPr>
    </w:p>
    <w:p/>
    <w:p>
      <w:pPr>
        <w:widowControl/>
        <w:shd w:val="clear" w:color="auto" w:fill="FFFFFF"/>
        <w:wordWrap w:val="0"/>
        <w:spacing w:line="300" w:lineRule="atLeast"/>
        <w:ind w:firstLine="482"/>
        <w:jc w:val="center"/>
        <w:outlineLvl w:val="1"/>
        <w:rPr>
          <w:rFonts w:ascii="Times New Roman" w:hAnsi="Times New Roman" w:eastAsia="宋体" w:cs="Times New Roman"/>
          <w:color w:val="000000"/>
          <w:kern w:val="0"/>
          <w:szCs w:val="21"/>
        </w:rPr>
      </w:pPr>
      <w:bookmarkStart w:id="18" w:name="_Toc6501"/>
      <w:r>
        <w:rPr>
          <w:rFonts w:hint="eastAsia" w:ascii="微软雅黑" w:hAnsi="微软雅黑" w:eastAsia="微软雅黑" w:cs="Times New Roman"/>
          <w:b/>
          <w:bCs/>
          <w:color w:val="353535"/>
          <w:kern w:val="0"/>
          <w:sz w:val="24"/>
          <w:szCs w:val="24"/>
        </w:rPr>
        <w:t>我校2022年</w:t>
      </w:r>
      <w:r>
        <w:rPr>
          <w:rFonts w:ascii="微软雅黑" w:hAnsi="微软雅黑" w:eastAsia="微软雅黑" w:cs="Times New Roman"/>
          <w:b/>
          <w:bCs/>
          <w:color w:val="353535"/>
          <w:kern w:val="0"/>
          <w:sz w:val="24"/>
          <w:szCs w:val="24"/>
        </w:rPr>
        <w:t>11</w:t>
      </w:r>
      <w:r>
        <w:rPr>
          <w:rFonts w:hint="eastAsia" w:ascii="微软雅黑" w:hAnsi="微软雅黑" w:eastAsia="微软雅黑" w:cs="Times New Roman"/>
          <w:b/>
          <w:bCs/>
          <w:color w:val="353535"/>
          <w:kern w:val="0"/>
          <w:sz w:val="24"/>
          <w:szCs w:val="24"/>
        </w:rPr>
        <w:t>月ESI数据动态</w:t>
      </w:r>
      <w:bookmarkEnd w:id="18"/>
    </w:p>
    <w:p>
      <w:pPr>
        <w:widowControl/>
        <w:spacing w:line="324" w:lineRule="auto"/>
        <w:ind w:firstLine="448"/>
        <w:rPr>
          <w:rFonts w:ascii="Times New Roman" w:hAnsi="Times New Roman" w:eastAsia="宋体" w:cs="Times New Roman"/>
          <w:color w:val="000000"/>
          <w:kern w:val="0"/>
          <w:szCs w:val="21"/>
        </w:rPr>
      </w:pPr>
      <w:r>
        <w:rPr>
          <w:rFonts w:hint="eastAsia" w:ascii="微软雅黑" w:hAnsi="微软雅黑" w:eastAsia="微软雅黑" w:cs="Times New Roman"/>
          <w:color w:val="333333"/>
          <w:kern w:val="0"/>
          <w:sz w:val="23"/>
          <w:szCs w:val="23"/>
          <w:shd w:val="clear" w:color="auto" w:fill="FFFFFF"/>
        </w:rPr>
        <w:t>2022年</w:t>
      </w:r>
      <w:r>
        <w:rPr>
          <w:rFonts w:ascii="微软雅黑" w:hAnsi="微软雅黑" w:eastAsia="微软雅黑" w:cs="Times New Roman"/>
          <w:color w:val="333333"/>
          <w:kern w:val="0"/>
          <w:sz w:val="23"/>
          <w:szCs w:val="23"/>
          <w:shd w:val="clear" w:color="auto" w:fill="FFFFFF"/>
        </w:rPr>
        <w:t>11</w:t>
      </w:r>
      <w:r>
        <w:rPr>
          <w:rFonts w:hint="eastAsia" w:ascii="微软雅黑" w:hAnsi="微软雅黑" w:eastAsia="微软雅黑" w:cs="Times New Roman"/>
          <w:color w:val="333333"/>
          <w:kern w:val="0"/>
          <w:sz w:val="23"/>
          <w:szCs w:val="23"/>
          <w:shd w:val="clear" w:color="auto" w:fill="FFFFFF"/>
        </w:rPr>
        <w:t>月</w:t>
      </w:r>
      <w:r>
        <w:rPr>
          <w:rFonts w:ascii="微软雅黑" w:hAnsi="微软雅黑" w:eastAsia="微软雅黑" w:cs="Times New Roman"/>
          <w:color w:val="333333"/>
          <w:kern w:val="0"/>
          <w:sz w:val="23"/>
          <w:szCs w:val="23"/>
          <w:shd w:val="clear" w:color="auto" w:fill="FFFFFF"/>
        </w:rPr>
        <w:t>10</w:t>
      </w:r>
      <w:r>
        <w:rPr>
          <w:rFonts w:hint="eastAsia" w:ascii="微软雅黑" w:hAnsi="微软雅黑" w:eastAsia="微软雅黑" w:cs="Times New Roman"/>
          <w:color w:val="333333"/>
          <w:kern w:val="0"/>
          <w:sz w:val="23"/>
          <w:szCs w:val="23"/>
          <w:shd w:val="clear" w:color="auto" w:fill="FFFFFF"/>
        </w:rPr>
        <w:t>日基本科学指标数据库（Essential Science Indicators，简称ESI）更新新一期数据，本期数据覆盖2012.01.01——2022.</w:t>
      </w:r>
      <w:r>
        <w:rPr>
          <w:rFonts w:ascii="微软雅黑" w:hAnsi="微软雅黑" w:eastAsia="微软雅黑" w:cs="Times New Roman"/>
          <w:color w:val="333333"/>
          <w:kern w:val="0"/>
          <w:sz w:val="23"/>
          <w:szCs w:val="23"/>
          <w:shd w:val="clear" w:color="auto" w:fill="FFFFFF"/>
        </w:rPr>
        <w:t>8</w:t>
      </w:r>
      <w:r>
        <w:rPr>
          <w:rFonts w:hint="eastAsia" w:ascii="微软雅黑" w:hAnsi="微软雅黑" w:eastAsia="微软雅黑" w:cs="Times New Roman"/>
          <w:color w:val="333333"/>
          <w:kern w:val="0"/>
          <w:sz w:val="23"/>
          <w:szCs w:val="23"/>
          <w:shd w:val="clear" w:color="auto" w:fill="FFFFFF"/>
        </w:rPr>
        <w:t>.</w:t>
      </w:r>
      <w:r>
        <w:rPr>
          <w:rFonts w:ascii="微软雅黑" w:hAnsi="微软雅黑" w:eastAsia="微软雅黑" w:cs="Times New Roman"/>
          <w:color w:val="333333"/>
          <w:kern w:val="0"/>
          <w:sz w:val="23"/>
          <w:szCs w:val="23"/>
          <w:shd w:val="clear" w:color="auto" w:fill="FFFFFF"/>
        </w:rPr>
        <w:t>31</w:t>
      </w:r>
      <w:r>
        <w:rPr>
          <w:rFonts w:hint="eastAsia" w:ascii="微软雅黑" w:hAnsi="微软雅黑" w:eastAsia="微软雅黑" w:cs="Times New Roman"/>
          <w:color w:val="333333"/>
          <w:kern w:val="0"/>
          <w:sz w:val="23"/>
          <w:szCs w:val="23"/>
          <w:shd w:val="clear" w:color="auto" w:fill="FFFFFF"/>
        </w:rPr>
        <w:t>十年八个月时间。</w:t>
      </w:r>
    </w:p>
    <w:p>
      <w:pPr>
        <w:widowControl/>
        <w:numPr>
          <w:ilvl w:val="0"/>
          <w:numId w:val="1"/>
        </w:numPr>
        <w:spacing w:line="324" w:lineRule="auto"/>
        <w:ind w:firstLine="448"/>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t>我校ESI总体情况</w:t>
      </w:r>
    </w:p>
    <w:p>
      <w:pPr>
        <w:widowControl/>
        <w:spacing w:line="324" w:lineRule="auto"/>
        <w:ind w:firstLine="448"/>
        <w:rPr>
          <w:rFonts w:ascii="微软雅黑" w:hAnsi="微软雅黑" w:eastAsia="微软雅黑" w:cs="Times New Roman"/>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t>据2022年</w:t>
      </w:r>
      <w:r>
        <w:rPr>
          <w:rFonts w:ascii="微软雅黑" w:hAnsi="微软雅黑" w:eastAsia="微软雅黑" w:cs="Times New Roman"/>
          <w:color w:val="333333"/>
          <w:kern w:val="0"/>
          <w:sz w:val="23"/>
          <w:szCs w:val="23"/>
          <w:shd w:val="clear" w:color="auto" w:fill="FFFFFF"/>
        </w:rPr>
        <w:t>11</w:t>
      </w:r>
      <w:r>
        <w:rPr>
          <w:rFonts w:hint="eastAsia" w:ascii="微软雅黑" w:hAnsi="微软雅黑" w:eastAsia="微软雅黑" w:cs="Times New Roman"/>
          <w:color w:val="333333"/>
          <w:kern w:val="0"/>
          <w:sz w:val="23"/>
          <w:szCs w:val="23"/>
          <w:shd w:val="clear" w:color="auto" w:fill="FFFFFF"/>
        </w:rPr>
        <w:t>月</w:t>
      </w:r>
      <w:r>
        <w:rPr>
          <w:rFonts w:ascii="微软雅黑" w:hAnsi="微软雅黑" w:eastAsia="微软雅黑" w:cs="Times New Roman"/>
          <w:color w:val="333333"/>
          <w:kern w:val="0"/>
          <w:sz w:val="23"/>
          <w:szCs w:val="23"/>
          <w:shd w:val="clear" w:color="auto" w:fill="FFFFFF"/>
        </w:rPr>
        <w:t>10</w:t>
      </w:r>
      <w:r>
        <w:rPr>
          <w:rFonts w:hint="eastAsia" w:ascii="微软雅黑" w:hAnsi="微软雅黑" w:eastAsia="微软雅黑" w:cs="Times New Roman"/>
          <w:color w:val="333333"/>
          <w:kern w:val="0"/>
          <w:sz w:val="23"/>
          <w:szCs w:val="23"/>
          <w:shd w:val="clear" w:color="auto" w:fill="FFFFFF"/>
        </w:rPr>
        <w:t>日发布的最新一期 ESI 数据，本期全球入榜机构总数</w:t>
      </w:r>
      <w:r>
        <w:rPr>
          <w:rFonts w:ascii="微软雅黑" w:hAnsi="微软雅黑" w:eastAsia="微软雅黑" w:cs="Times New Roman"/>
          <w:color w:val="333333"/>
          <w:kern w:val="0"/>
          <w:sz w:val="23"/>
          <w:szCs w:val="23"/>
          <w:shd w:val="clear" w:color="auto" w:fill="FFFFFF"/>
        </w:rPr>
        <w:t>8191</w:t>
      </w:r>
      <w:r>
        <w:rPr>
          <w:rFonts w:hint="eastAsia" w:ascii="微软雅黑" w:hAnsi="微软雅黑" w:eastAsia="微软雅黑" w:cs="Times New Roman"/>
          <w:color w:val="333333"/>
          <w:kern w:val="0"/>
          <w:sz w:val="23"/>
          <w:szCs w:val="23"/>
          <w:shd w:val="clear" w:color="auto" w:fill="FFFFFF"/>
        </w:rPr>
        <w:t>个，我校排名</w:t>
      </w:r>
      <w:r>
        <w:rPr>
          <w:rFonts w:ascii="微软雅黑" w:hAnsi="微软雅黑" w:eastAsia="微软雅黑" w:cs="Times New Roman"/>
          <w:color w:val="0000FF"/>
          <w:kern w:val="0"/>
          <w:sz w:val="23"/>
          <w:szCs w:val="23"/>
          <w:shd w:val="clear" w:color="auto" w:fill="FFFFFF"/>
        </w:rPr>
        <w:t>2711</w:t>
      </w:r>
      <w:r>
        <w:rPr>
          <w:rFonts w:hint="eastAsia" w:ascii="微软雅黑" w:hAnsi="微软雅黑" w:eastAsia="微软雅黑" w:cs="Times New Roman"/>
          <w:color w:val="333333"/>
          <w:kern w:val="0"/>
          <w:sz w:val="23"/>
          <w:szCs w:val="23"/>
          <w:shd w:val="clear" w:color="auto" w:fill="FFFFFF"/>
        </w:rPr>
        <w:t>，与上期相比</w:t>
      </w:r>
      <w:r>
        <w:rPr>
          <w:rFonts w:hint="eastAsia" w:ascii="微软雅黑" w:hAnsi="微软雅黑" w:eastAsia="微软雅黑" w:cs="Times New Roman"/>
          <w:b/>
          <w:bCs/>
          <w:color w:val="0000FF"/>
          <w:kern w:val="0"/>
          <w:sz w:val="23"/>
          <w:szCs w:val="23"/>
          <w:shd w:val="clear" w:color="auto" w:fill="FFFFFF"/>
        </w:rPr>
        <w:t>上升</w:t>
      </w:r>
      <w:r>
        <w:rPr>
          <w:rFonts w:ascii="微软雅黑" w:hAnsi="微软雅黑" w:eastAsia="微软雅黑" w:cs="Times New Roman"/>
          <w:b/>
          <w:bCs/>
          <w:color w:val="0000FF"/>
          <w:kern w:val="0"/>
          <w:sz w:val="23"/>
          <w:szCs w:val="23"/>
          <w:shd w:val="clear" w:color="auto" w:fill="FFFFFF"/>
        </w:rPr>
        <w:t>46</w:t>
      </w:r>
      <w:r>
        <w:rPr>
          <w:rFonts w:hint="eastAsia" w:ascii="微软雅黑" w:hAnsi="微软雅黑" w:eastAsia="微软雅黑" w:cs="Times New Roman"/>
          <w:color w:val="333333"/>
          <w:kern w:val="0"/>
          <w:sz w:val="23"/>
          <w:szCs w:val="23"/>
          <w:shd w:val="clear" w:color="auto" w:fill="FFFFFF"/>
        </w:rPr>
        <w:t>位，</w:t>
      </w:r>
      <w:r>
        <w:rPr>
          <w:rFonts w:hint="eastAsia" w:ascii="微软雅黑" w:hAnsi="微软雅黑" w:eastAsia="微软雅黑" w:cs="Times New Roman"/>
          <w:kern w:val="0"/>
          <w:sz w:val="23"/>
          <w:szCs w:val="23"/>
          <w:shd w:val="clear" w:color="auto" w:fill="FFFFFF"/>
        </w:rPr>
        <w:t>中国大陆入榜机构总数</w:t>
      </w:r>
      <w:r>
        <w:rPr>
          <w:rFonts w:ascii="微软雅黑" w:hAnsi="微软雅黑" w:eastAsia="微软雅黑" w:cs="Times New Roman"/>
          <w:kern w:val="0"/>
          <w:sz w:val="23"/>
          <w:szCs w:val="23"/>
          <w:shd w:val="clear" w:color="auto" w:fill="FFFFFF"/>
        </w:rPr>
        <w:t>612</w:t>
      </w:r>
      <w:r>
        <w:rPr>
          <w:rFonts w:hint="eastAsia" w:ascii="微软雅黑" w:hAnsi="微软雅黑" w:eastAsia="微软雅黑" w:cs="Times New Roman"/>
          <w:kern w:val="0"/>
          <w:sz w:val="23"/>
          <w:szCs w:val="23"/>
          <w:shd w:val="clear" w:color="auto" w:fill="FFFFFF"/>
        </w:rPr>
        <w:t>个，我校排名</w:t>
      </w:r>
      <w:r>
        <w:rPr>
          <w:rFonts w:hint="eastAsia" w:ascii="微软雅黑" w:hAnsi="微软雅黑" w:eastAsia="微软雅黑" w:cs="Times New Roman"/>
          <w:color w:val="0000FF"/>
          <w:kern w:val="0"/>
          <w:sz w:val="23"/>
          <w:szCs w:val="23"/>
          <w:shd w:val="clear" w:color="auto" w:fill="FFFFFF"/>
        </w:rPr>
        <w:t>3</w:t>
      </w:r>
      <w:r>
        <w:rPr>
          <w:rFonts w:ascii="微软雅黑" w:hAnsi="微软雅黑" w:eastAsia="微软雅黑" w:cs="Times New Roman"/>
          <w:color w:val="0000FF"/>
          <w:kern w:val="0"/>
          <w:sz w:val="23"/>
          <w:szCs w:val="23"/>
          <w:shd w:val="clear" w:color="auto" w:fill="FFFFFF"/>
        </w:rPr>
        <w:t>11</w:t>
      </w:r>
      <w:r>
        <w:rPr>
          <w:rFonts w:hint="eastAsia" w:ascii="微软雅黑" w:hAnsi="微软雅黑" w:eastAsia="微软雅黑" w:cs="Times New Roman"/>
          <w:kern w:val="0"/>
          <w:sz w:val="23"/>
          <w:szCs w:val="23"/>
          <w:shd w:val="clear" w:color="auto" w:fill="FFFFFF"/>
        </w:rPr>
        <w:t>，与上期相比</w:t>
      </w:r>
      <w:r>
        <w:rPr>
          <w:rFonts w:hint="eastAsia" w:ascii="微软雅黑" w:hAnsi="微软雅黑" w:eastAsia="微软雅黑" w:cs="Times New Roman"/>
          <w:b/>
          <w:bCs/>
          <w:color w:val="0000FF"/>
          <w:kern w:val="0"/>
          <w:sz w:val="23"/>
          <w:szCs w:val="23"/>
          <w:shd w:val="clear" w:color="auto" w:fill="FFFFFF"/>
        </w:rPr>
        <w:t>上升</w:t>
      </w:r>
      <w:r>
        <w:rPr>
          <w:rFonts w:ascii="微软雅黑" w:hAnsi="微软雅黑" w:eastAsia="微软雅黑" w:cs="Times New Roman"/>
          <w:b/>
          <w:bCs/>
          <w:color w:val="0000FF"/>
          <w:kern w:val="0"/>
          <w:sz w:val="23"/>
          <w:szCs w:val="23"/>
          <w:shd w:val="clear" w:color="auto" w:fill="FFFFFF"/>
        </w:rPr>
        <w:t>3</w:t>
      </w:r>
      <w:r>
        <w:rPr>
          <w:rFonts w:hint="eastAsia" w:ascii="微软雅黑" w:hAnsi="微软雅黑" w:eastAsia="微软雅黑" w:cs="Times New Roman"/>
          <w:color w:val="000000" w:themeColor="text1"/>
          <w:kern w:val="0"/>
          <w:sz w:val="23"/>
          <w:szCs w:val="23"/>
          <w:shd w:val="clear" w:color="auto" w:fill="FFFFFF"/>
          <w14:textFill>
            <w14:solidFill>
              <w14:schemeClr w14:val="tx1"/>
            </w14:solidFill>
          </w14:textFill>
        </w:rPr>
        <w:t>位</w:t>
      </w:r>
      <w:r>
        <w:rPr>
          <w:rFonts w:hint="eastAsia" w:ascii="微软雅黑" w:hAnsi="微软雅黑" w:eastAsia="微软雅黑" w:cs="Times New Roman"/>
          <w:kern w:val="0"/>
          <w:sz w:val="23"/>
          <w:szCs w:val="23"/>
          <w:shd w:val="clear" w:color="auto" w:fill="FFFFFF"/>
        </w:rPr>
        <w:t>。</w:t>
      </w:r>
    </w:p>
    <w:p>
      <w:pPr>
        <w:widowControl/>
        <w:spacing w:line="324" w:lineRule="auto"/>
        <w:ind w:firstLine="448"/>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t>本期我校被 ESI 收录的论文总数为3</w:t>
      </w:r>
      <w:r>
        <w:rPr>
          <w:rFonts w:ascii="微软雅黑" w:hAnsi="微软雅黑" w:eastAsia="微软雅黑" w:cs="Times New Roman"/>
          <w:color w:val="333333"/>
          <w:kern w:val="0"/>
          <w:sz w:val="23"/>
          <w:szCs w:val="23"/>
          <w:shd w:val="clear" w:color="auto" w:fill="FFFFFF"/>
        </w:rPr>
        <w:t>432</w:t>
      </w:r>
      <w:r>
        <w:rPr>
          <w:rFonts w:hint="eastAsia" w:ascii="微软雅黑" w:hAnsi="微软雅黑" w:eastAsia="微软雅黑" w:cs="Times New Roman"/>
          <w:color w:val="333333"/>
          <w:kern w:val="0"/>
          <w:sz w:val="23"/>
          <w:szCs w:val="23"/>
          <w:shd w:val="clear" w:color="auto" w:fill="FFFFFF"/>
        </w:rPr>
        <w:t>篇（Web of Science 核心合集的SCI-E/SSCI中收录的上述时间范围内ARTICLE 和REVIEW类型的论文数），被引频次总计</w:t>
      </w:r>
      <w:r>
        <w:rPr>
          <w:rFonts w:ascii="微软雅黑" w:hAnsi="微软雅黑" w:eastAsia="微软雅黑" w:cs="Times New Roman"/>
          <w:color w:val="333333"/>
          <w:kern w:val="0"/>
          <w:sz w:val="23"/>
          <w:szCs w:val="23"/>
          <w:shd w:val="clear" w:color="auto" w:fill="FFFFFF"/>
        </w:rPr>
        <w:t>55705</w:t>
      </w:r>
      <w:r>
        <w:rPr>
          <w:rFonts w:hint="eastAsia" w:ascii="微软雅黑" w:hAnsi="微软雅黑" w:eastAsia="微软雅黑" w:cs="Times New Roman"/>
          <w:color w:val="333333"/>
          <w:kern w:val="0"/>
          <w:sz w:val="23"/>
          <w:szCs w:val="23"/>
          <w:shd w:val="clear" w:color="auto" w:fill="FFFFFF"/>
        </w:rPr>
        <w:t>次（在Web of Science 核心合集的 SCI-E/SSCI/A&amp;HCI中的被引用次数），篇均被引频次</w:t>
      </w:r>
      <w:r>
        <w:rPr>
          <w:rFonts w:ascii="微软雅黑" w:hAnsi="微软雅黑" w:eastAsia="微软雅黑" w:cs="Times New Roman"/>
          <w:color w:val="333333"/>
          <w:kern w:val="0"/>
          <w:sz w:val="23"/>
          <w:szCs w:val="23"/>
          <w:shd w:val="clear" w:color="auto" w:fill="FFFFFF"/>
        </w:rPr>
        <w:t>16.23</w:t>
      </w:r>
      <w:r>
        <w:rPr>
          <w:rFonts w:hint="eastAsia" w:ascii="微软雅黑" w:hAnsi="微软雅黑" w:eastAsia="微软雅黑" w:cs="Times New Roman"/>
          <w:color w:val="333333"/>
          <w:kern w:val="0"/>
          <w:sz w:val="23"/>
          <w:szCs w:val="23"/>
          <w:shd w:val="clear" w:color="auto" w:fill="FFFFFF"/>
        </w:rPr>
        <w:t>，高水平论文</w:t>
      </w:r>
      <w:r>
        <w:rPr>
          <w:rFonts w:ascii="微软雅黑" w:hAnsi="微软雅黑" w:eastAsia="微软雅黑" w:cs="Times New Roman"/>
          <w:color w:val="333333"/>
          <w:kern w:val="0"/>
          <w:sz w:val="23"/>
          <w:szCs w:val="23"/>
          <w:shd w:val="clear" w:color="auto" w:fill="FFFFFF"/>
        </w:rPr>
        <w:t>28</w:t>
      </w:r>
      <w:r>
        <w:rPr>
          <w:rFonts w:hint="eastAsia" w:ascii="微软雅黑" w:hAnsi="微软雅黑" w:eastAsia="微软雅黑" w:cs="Times New Roman"/>
          <w:color w:val="333333"/>
          <w:kern w:val="0"/>
          <w:sz w:val="23"/>
          <w:szCs w:val="23"/>
          <w:shd w:val="clear" w:color="auto" w:fill="FFFFFF"/>
        </w:rPr>
        <w:t>篇。其中，高被引论文</w:t>
      </w:r>
      <w:r>
        <w:rPr>
          <w:rFonts w:ascii="微软雅黑" w:hAnsi="微软雅黑" w:eastAsia="微软雅黑" w:cs="Times New Roman"/>
          <w:color w:val="333333"/>
          <w:kern w:val="0"/>
          <w:sz w:val="23"/>
          <w:szCs w:val="23"/>
          <w:shd w:val="clear" w:color="auto" w:fill="FFFFFF"/>
        </w:rPr>
        <w:t>28</w:t>
      </w:r>
      <w:r>
        <w:rPr>
          <w:rFonts w:hint="eastAsia" w:ascii="微软雅黑" w:hAnsi="微软雅黑" w:eastAsia="微软雅黑" w:cs="Times New Roman"/>
          <w:color w:val="333333"/>
          <w:kern w:val="0"/>
          <w:sz w:val="23"/>
          <w:szCs w:val="23"/>
          <w:shd w:val="clear" w:color="auto" w:fill="FFFFFF"/>
        </w:rPr>
        <w:t>篇，热点论文</w:t>
      </w:r>
      <w:r>
        <w:rPr>
          <w:rFonts w:ascii="微软雅黑" w:hAnsi="微软雅黑" w:eastAsia="微软雅黑" w:cs="Times New Roman"/>
          <w:color w:val="333333"/>
          <w:kern w:val="0"/>
          <w:sz w:val="23"/>
          <w:szCs w:val="23"/>
          <w:shd w:val="clear" w:color="auto" w:fill="FFFFFF"/>
        </w:rPr>
        <w:t>1</w:t>
      </w:r>
      <w:r>
        <w:rPr>
          <w:rFonts w:hint="eastAsia" w:ascii="微软雅黑" w:hAnsi="微软雅黑" w:eastAsia="微软雅黑" w:cs="Times New Roman"/>
          <w:color w:val="333333"/>
          <w:kern w:val="0"/>
          <w:sz w:val="23"/>
          <w:szCs w:val="23"/>
          <w:shd w:val="clear" w:color="auto" w:fill="FFFFFF"/>
        </w:rPr>
        <w:t>篇，研究前沿论文</w:t>
      </w:r>
      <w:r>
        <w:rPr>
          <w:rFonts w:ascii="微软雅黑" w:hAnsi="微软雅黑" w:eastAsia="微软雅黑" w:cs="Times New Roman"/>
          <w:color w:val="333333"/>
          <w:kern w:val="0"/>
          <w:sz w:val="23"/>
          <w:szCs w:val="23"/>
          <w:shd w:val="clear" w:color="auto" w:fill="FFFFFF"/>
        </w:rPr>
        <w:t>9</w:t>
      </w:r>
      <w:r>
        <w:rPr>
          <w:rFonts w:hint="eastAsia" w:ascii="微软雅黑" w:hAnsi="微软雅黑" w:eastAsia="微软雅黑" w:cs="Times New Roman"/>
          <w:color w:val="333333"/>
          <w:kern w:val="0"/>
          <w:sz w:val="23"/>
          <w:szCs w:val="23"/>
          <w:shd w:val="clear" w:color="auto" w:fill="FFFFFF"/>
        </w:rPr>
        <w:t>篇。</w:t>
      </w:r>
    </w:p>
    <w:p>
      <w:pPr>
        <w:widowControl/>
        <w:spacing w:line="324" w:lineRule="auto"/>
        <w:ind w:firstLine="448"/>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t>本期我校ESI数据显示如下：</w:t>
      </w:r>
    </w:p>
    <w:p>
      <w:pPr>
        <w:widowControl/>
        <w:spacing w:line="360" w:lineRule="auto"/>
        <w:jc w:val="center"/>
      </w:pPr>
      <w:r>
        <w:drawing>
          <wp:inline distT="0" distB="0" distL="0" distR="0">
            <wp:extent cx="5274310" cy="3730625"/>
            <wp:effectExtent l="0" t="0" r="2540" b="3175"/>
            <wp:docPr id="51" name="图片 51" descr="地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地图&#10;&#10;中度可信度描述已自动生成"/>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5274310" cy="3730625"/>
                    </a:xfrm>
                    <a:prstGeom prst="rect">
                      <a:avLst/>
                    </a:prstGeom>
                  </pic:spPr>
                </pic:pic>
              </a:graphicData>
            </a:graphic>
          </wp:inline>
        </w:drawing>
      </w:r>
    </w:p>
    <w:p>
      <w:pPr>
        <w:widowControl/>
        <w:spacing w:line="360" w:lineRule="auto"/>
        <w:ind w:left="-1039" w:leftChars="-495" w:firstLine="1070"/>
        <w:rPr>
          <w:rFonts w:ascii="微软雅黑" w:hAnsi="微软雅黑" w:eastAsia="微软雅黑" w:cs="Times New Roman"/>
          <w:color w:val="0070C0"/>
          <w:kern w:val="0"/>
          <w:sz w:val="23"/>
          <w:szCs w:val="23"/>
          <w:shd w:val="clear" w:color="auto" w:fill="FFFFFF"/>
        </w:rPr>
      </w:pPr>
      <w:r>
        <w:rPr>
          <w:rFonts w:ascii="微软雅黑" w:hAnsi="微软雅黑" w:eastAsia="微软雅黑" w:cs="Times New Roman"/>
          <w:color w:val="0070C0"/>
          <w:kern w:val="0"/>
          <w:sz w:val="23"/>
          <w:szCs w:val="23"/>
          <w:shd w:val="clear" w:color="auto" w:fill="FFFFFF"/>
        </w:rPr>
        <w:drawing>
          <wp:inline distT="0" distB="0" distL="0" distR="0">
            <wp:extent cx="5274310" cy="2390775"/>
            <wp:effectExtent l="0" t="0" r="2540" b="9525"/>
            <wp:docPr id="52" name="图片 52"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表格&#10;&#10;描述已自动生成"/>
                    <pic:cNvPicPr>
                      <a:picLocks noChangeAspect="1"/>
                    </pic:cNvPicPr>
                  </pic:nvPicPr>
                  <pic:blipFill>
                    <a:blip r:embed="rId67">
                      <a:lum bright="-24000" contrast="42000"/>
                      <a:extLst>
                        <a:ext uri="{28A0092B-C50C-407E-A947-70E740481C1C}">
                          <a14:useLocalDpi xmlns:a14="http://schemas.microsoft.com/office/drawing/2010/main" val="0"/>
                        </a:ext>
                      </a:extLst>
                    </a:blip>
                    <a:stretch>
                      <a:fillRect/>
                    </a:stretch>
                  </pic:blipFill>
                  <pic:spPr>
                    <a:xfrm>
                      <a:off x="0" y="0"/>
                      <a:ext cx="5274310" cy="2390775"/>
                    </a:xfrm>
                    <a:prstGeom prst="rect">
                      <a:avLst/>
                    </a:prstGeom>
                  </pic:spPr>
                </pic:pic>
              </a:graphicData>
            </a:graphic>
          </wp:inline>
        </w:drawing>
      </w:r>
    </w:p>
    <w:p>
      <w:pPr>
        <w:widowControl/>
        <w:numPr>
          <w:ilvl w:val="0"/>
          <w:numId w:val="2"/>
        </w:numPr>
        <w:spacing w:line="324" w:lineRule="auto"/>
        <w:ind w:firstLine="448"/>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lang w:eastAsia="zh-Hans"/>
        </w:rPr>
        <w:t>我校</w:t>
      </w:r>
      <w:r>
        <w:rPr>
          <w:rFonts w:hint="eastAsia" w:ascii="微软雅黑" w:hAnsi="微软雅黑" w:eastAsia="微软雅黑" w:cs="Times New Roman"/>
          <w:color w:val="333333"/>
          <w:kern w:val="0"/>
          <w:sz w:val="23"/>
          <w:szCs w:val="23"/>
          <w:shd w:val="clear" w:color="auto" w:fill="FFFFFF"/>
        </w:rPr>
        <w:t>进入ESI全球前1%学科</w:t>
      </w:r>
      <w:r>
        <w:rPr>
          <w:rFonts w:hint="eastAsia" w:ascii="微软雅黑" w:hAnsi="微软雅黑" w:eastAsia="微软雅黑" w:cs="Times New Roman"/>
          <w:color w:val="333333"/>
          <w:kern w:val="0"/>
          <w:sz w:val="23"/>
          <w:szCs w:val="23"/>
          <w:shd w:val="clear" w:color="auto" w:fill="FFFFFF"/>
          <w:lang w:eastAsia="zh-Hans"/>
        </w:rPr>
        <w:t>表现力</w:t>
      </w:r>
    </w:p>
    <w:p>
      <w:pPr>
        <w:widowControl/>
        <w:spacing w:line="324" w:lineRule="auto"/>
        <w:ind w:firstLine="448"/>
        <w:rPr>
          <w:rFonts w:ascii="Times New Roman" w:hAnsi="Times New Roman" w:eastAsia="宋体" w:cs="Times New Roman"/>
          <w:color w:val="000000"/>
          <w:kern w:val="0"/>
          <w:szCs w:val="21"/>
        </w:rPr>
      </w:pPr>
      <w:r>
        <w:rPr>
          <w:rFonts w:hint="eastAsia" w:ascii="微软雅黑" w:hAnsi="微软雅黑" w:eastAsia="微软雅黑" w:cs="Times New Roman"/>
          <w:color w:val="333333"/>
          <w:kern w:val="0"/>
          <w:sz w:val="23"/>
          <w:szCs w:val="23"/>
          <w:shd w:val="clear" w:color="auto" w:fill="FFFFFF"/>
        </w:rPr>
        <w:t>我校已进入ESI全球前1%的临床医学科（CLINICAL MEDICINE），稳步发展，保持在ESI全球前1%，</w:t>
      </w:r>
      <w:r>
        <w:rPr>
          <w:rFonts w:hint="eastAsia" w:ascii="微软雅黑" w:hAnsi="微软雅黑" w:eastAsia="微软雅黑" w:cs="Times New Roman"/>
          <w:b/>
          <w:color w:val="FF0000"/>
          <w:kern w:val="0"/>
          <w:sz w:val="23"/>
          <w:szCs w:val="23"/>
          <w:shd w:val="clear" w:color="auto" w:fill="FFFFFF"/>
        </w:rPr>
        <w:t>且继续保持在全球前5‰</w:t>
      </w:r>
      <w:r>
        <w:rPr>
          <w:rFonts w:hint="eastAsia" w:ascii="微软雅黑" w:hAnsi="微软雅黑" w:eastAsia="微软雅黑" w:cs="Times New Roman"/>
          <w:b/>
          <w:color w:val="333333"/>
          <w:kern w:val="0"/>
          <w:sz w:val="23"/>
          <w:szCs w:val="23"/>
          <w:shd w:val="clear" w:color="auto" w:fill="FFFFFF"/>
        </w:rPr>
        <w:t xml:space="preserve"> </w:t>
      </w:r>
      <w:r>
        <w:rPr>
          <w:rFonts w:hint="eastAsia" w:ascii="微软雅黑" w:hAnsi="微软雅黑" w:eastAsia="微软雅黑" w:cs="Times New Roman"/>
          <w:color w:val="333333"/>
          <w:kern w:val="0"/>
          <w:sz w:val="23"/>
          <w:szCs w:val="23"/>
          <w:shd w:val="clear" w:color="auto" w:fill="FFFFFF"/>
        </w:rPr>
        <w:t>。本期临床医学科全球入榜机构总数5</w:t>
      </w:r>
      <w:r>
        <w:rPr>
          <w:rFonts w:ascii="微软雅黑" w:hAnsi="微软雅黑" w:eastAsia="微软雅黑" w:cs="Times New Roman"/>
          <w:color w:val="333333"/>
          <w:kern w:val="0"/>
          <w:sz w:val="23"/>
          <w:szCs w:val="23"/>
          <w:shd w:val="clear" w:color="auto" w:fill="FFFFFF"/>
        </w:rPr>
        <w:t>630</w:t>
      </w:r>
      <w:r>
        <w:rPr>
          <w:rFonts w:hint="eastAsia" w:ascii="微软雅黑" w:hAnsi="微软雅黑" w:eastAsia="微软雅黑" w:cs="Times New Roman"/>
          <w:color w:val="333333"/>
          <w:kern w:val="0"/>
          <w:sz w:val="23"/>
          <w:szCs w:val="23"/>
          <w:shd w:val="clear" w:color="auto" w:fill="FFFFFF"/>
        </w:rPr>
        <w:t>个，我校排名</w:t>
      </w:r>
      <w:r>
        <w:rPr>
          <w:rFonts w:hint="eastAsia" w:ascii="微软雅黑" w:hAnsi="微软雅黑" w:eastAsia="微软雅黑" w:cs="Times New Roman"/>
          <w:color w:val="0000FF"/>
          <w:kern w:val="0"/>
          <w:sz w:val="23"/>
          <w:szCs w:val="23"/>
          <w:shd w:val="clear" w:color="auto" w:fill="FFFFFF"/>
        </w:rPr>
        <w:t>1</w:t>
      </w:r>
      <w:r>
        <w:rPr>
          <w:rFonts w:ascii="微软雅黑" w:hAnsi="微软雅黑" w:eastAsia="微软雅黑" w:cs="Times New Roman"/>
          <w:color w:val="0000FF"/>
          <w:kern w:val="0"/>
          <w:sz w:val="23"/>
          <w:szCs w:val="23"/>
          <w:shd w:val="clear" w:color="auto" w:fill="FFFFFF"/>
        </w:rPr>
        <w:t>457</w:t>
      </w:r>
      <w:r>
        <w:rPr>
          <w:rFonts w:hint="eastAsia" w:ascii="微软雅黑" w:hAnsi="微软雅黑" w:eastAsia="微软雅黑" w:cs="Times New Roman"/>
          <w:color w:val="333333"/>
          <w:kern w:val="0"/>
          <w:sz w:val="23"/>
          <w:szCs w:val="23"/>
          <w:shd w:val="clear" w:color="auto" w:fill="FFFFFF"/>
        </w:rPr>
        <w:t>，与上期相比</w:t>
      </w:r>
      <w:r>
        <w:rPr>
          <w:rFonts w:hint="eastAsia" w:ascii="微软雅黑" w:hAnsi="微软雅黑" w:eastAsia="微软雅黑" w:cs="Times New Roman"/>
          <w:b/>
          <w:bCs/>
          <w:color w:val="0000FF"/>
          <w:kern w:val="0"/>
          <w:sz w:val="23"/>
          <w:szCs w:val="23"/>
          <w:shd w:val="clear" w:color="auto" w:fill="FFFFFF"/>
        </w:rPr>
        <w:t>上升</w:t>
      </w:r>
      <w:r>
        <w:rPr>
          <w:rFonts w:ascii="微软雅黑" w:hAnsi="微软雅黑" w:eastAsia="微软雅黑" w:cs="Times New Roman"/>
          <w:b/>
          <w:bCs/>
          <w:color w:val="0000FF"/>
          <w:kern w:val="0"/>
          <w:sz w:val="23"/>
          <w:szCs w:val="23"/>
          <w:shd w:val="clear" w:color="auto" w:fill="FFFFFF"/>
        </w:rPr>
        <w:t>22</w:t>
      </w:r>
      <w:r>
        <w:rPr>
          <w:rFonts w:hint="eastAsia" w:ascii="微软雅黑" w:hAnsi="微软雅黑" w:eastAsia="微软雅黑" w:cs="Times New Roman"/>
          <w:color w:val="333333"/>
          <w:kern w:val="0"/>
          <w:sz w:val="23"/>
          <w:szCs w:val="23"/>
          <w:shd w:val="clear" w:color="auto" w:fill="FFFFFF"/>
        </w:rPr>
        <w:t>位，临床医学科中国大陆入榜机构总数1</w:t>
      </w:r>
      <w:r>
        <w:rPr>
          <w:rFonts w:ascii="微软雅黑" w:hAnsi="微软雅黑" w:eastAsia="微软雅黑" w:cs="Times New Roman"/>
          <w:color w:val="333333"/>
          <w:kern w:val="0"/>
          <w:sz w:val="23"/>
          <w:szCs w:val="23"/>
          <w:shd w:val="clear" w:color="auto" w:fill="FFFFFF"/>
        </w:rPr>
        <w:t>87</w:t>
      </w:r>
      <w:r>
        <w:rPr>
          <w:rFonts w:hint="eastAsia" w:ascii="微软雅黑" w:hAnsi="微软雅黑" w:eastAsia="微软雅黑" w:cs="Times New Roman"/>
          <w:color w:val="333333"/>
          <w:kern w:val="0"/>
          <w:sz w:val="23"/>
          <w:szCs w:val="23"/>
          <w:shd w:val="clear" w:color="auto" w:fill="FFFFFF"/>
        </w:rPr>
        <w:t>个，我校排名</w:t>
      </w:r>
      <w:r>
        <w:rPr>
          <w:rFonts w:ascii="微软雅黑" w:hAnsi="微软雅黑" w:eastAsia="微软雅黑" w:cs="Times New Roman"/>
          <w:color w:val="0000FF"/>
          <w:kern w:val="0"/>
          <w:sz w:val="23"/>
          <w:szCs w:val="23"/>
          <w:shd w:val="clear" w:color="auto" w:fill="FFFFFF"/>
        </w:rPr>
        <w:t>62</w:t>
      </w:r>
      <w:r>
        <w:rPr>
          <w:rFonts w:hint="eastAsia" w:ascii="微软雅黑" w:hAnsi="微软雅黑" w:eastAsia="微软雅黑" w:cs="Times New Roman"/>
          <w:color w:val="333333"/>
          <w:kern w:val="0"/>
          <w:sz w:val="23"/>
          <w:szCs w:val="23"/>
          <w:shd w:val="clear" w:color="auto" w:fill="FFFFFF"/>
        </w:rPr>
        <w:t>，与上期</w:t>
      </w:r>
      <w:r>
        <w:rPr>
          <w:rFonts w:hint="eastAsia" w:ascii="微软雅黑" w:hAnsi="微软雅黑" w:eastAsia="微软雅黑" w:cs="Times New Roman"/>
          <w:b/>
          <w:bCs/>
          <w:color w:val="0000FF"/>
          <w:kern w:val="0"/>
          <w:sz w:val="23"/>
          <w:szCs w:val="23"/>
          <w:shd w:val="clear" w:color="auto" w:fill="FFFFFF"/>
        </w:rPr>
        <w:t>持平</w:t>
      </w:r>
      <w:r>
        <w:rPr>
          <w:rFonts w:hint="eastAsia" w:ascii="微软雅黑" w:hAnsi="微软雅黑" w:eastAsia="微软雅黑" w:cs="Times New Roman"/>
          <w:color w:val="333333"/>
          <w:kern w:val="0"/>
          <w:sz w:val="23"/>
          <w:szCs w:val="23"/>
          <w:shd w:val="clear" w:color="auto" w:fill="FFFFFF"/>
        </w:rPr>
        <w:t>。</w:t>
      </w:r>
    </w:p>
    <w:p>
      <w:pPr>
        <w:widowControl/>
        <w:spacing w:line="324" w:lineRule="auto"/>
        <w:ind w:firstLine="448"/>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t>本期我校临床医学被 ESI 收录的论文总数为1</w:t>
      </w:r>
      <w:r>
        <w:rPr>
          <w:rFonts w:ascii="微软雅黑" w:hAnsi="微软雅黑" w:eastAsia="微软雅黑" w:cs="Times New Roman"/>
          <w:color w:val="333333"/>
          <w:kern w:val="0"/>
          <w:sz w:val="23"/>
          <w:szCs w:val="23"/>
          <w:shd w:val="clear" w:color="auto" w:fill="FFFFFF"/>
        </w:rPr>
        <w:t>469</w:t>
      </w:r>
      <w:r>
        <w:rPr>
          <w:rFonts w:hint="eastAsia" w:ascii="微软雅黑" w:hAnsi="微软雅黑" w:eastAsia="微软雅黑" w:cs="Times New Roman"/>
          <w:color w:val="333333"/>
          <w:kern w:val="0"/>
          <w:sz w:val="23"/>
          <w:szCs w:val="23"/>
          <w:shd w:val="clear" w:color="auto" w:fill="FFFFFF"/>
        </w:rPr>
        <w:t>篇（Web of Science 核心合集的SCI-E/SSCI中收录的上述时间范围内ARTICLE 和REVIEW类型的论文数），被引频次总计</w:t>
      </w:r>
      <w:r>
        <w:rPr>
          <w:rFonts w:ascii="微软雅黑" w:hAnsi="微软雅黑" w:eastAsia="微软雅黑" w:cs="Times New Roman"/>
          <w:color w:val="333333"/>
          <w:kern w:val="0"/>
          <w:sz w:val="23"/>
          <w:szCs w:val="23"/>
          <w:shd w:val="clear" w:color="auto" w:fill="FFFFFF"/>
        </w:rPr>
        <w:t>33811</w:t>
      </w:r>
      <w:r>
        <w:rPr>
          <w:rFonts w:hint="eastAsia" w:ascii="微软雅黑" w:hAnsi="微软雅黑" w:eastAsia="微软雅黑" w:cs="Times New Roman"/>
          <w:color w:val="333333"/>
          <w:kern w:val="0"/>
          <w:sz w:val="23"/>
          <w:szCs w:val="23"/>
          <w:shd w:val="clear" w:color="auto" w:fill="FFFFFF"/>
        </w:rPr>
        <w:t>次（在Web of Science 核心合集的 SCI-E/SSCI/A&amp;HCI中的被引用次数），篇均被引频次</w:t>
      </w:r>
      <w:r>
        <w:rPr>
          <w:rFonts w:ascii="微软雅黑" w:hAnsi="微软雅黑" w:eastAsia="微软雅黑" w:cs="Times New Roman"/>
          <w:color w:val="333333"/>
          <w:kern w:val="0"/>
          <w:sz w:val="23"/>
          <w:szCs w:val="23"/>
          <w:shd w:val="clear" w:color="auto" w:fill="FFFFFF"/>
        </w:rPr>
        <w:t>23.02</w:t>
      </w:r>
      <w:r>
        <w:rPr>
          <w:rFonts w:hint="eastAsia" w:ascii="微软雅黑" w:hAnsi="微软雅黑" w:eastAsia="微软雅黑" w:cs="Times New Roman"/>
          <w:color w:val="333333"/>
          <w:kern w:val="0"/>
          <w:sz w:val="23"/>
          <w:szCs w:val="23"/>
          <w:shd w:val="clear" w:color="auto" w:fill="FFFFFF"/>
        </w:rPr>
        <w:t>，高水平论文1</w:t>
      </w:r>
      <w:r>
        <w:rPr>
          <w:rFonts w:ascii="微软雅黑" w:hAnsi="微软雅黑" w:eastAsia="微软雅黑" w:cs="Times New Roman"/>
          <w:color w:val="333333"/>
          <w:kern w:val="0"/>
          <w:sz w:val="23"/>
          <w:szCs w:val="23"/>
          <w:shd w:val="clear" w:color="auto" w:fill="FFFFFF"/>
        </w:rPr>
        <w:t>8</w:t>
      </w:r>
      <w:r>
        <w:rPr>
          <w:rFonts w:hint="eastAsia" w:ascii="微软雅黑" w:hAnsi="微软雅黑" w:eastAsia="微软雅黑" w:cs="Times New Roman"/>
          <w:color w:val="333333"/>
          <w:kern w:val="0"/>
          <w:sz w:val="23"/>
          <w:szCs w:val="23"/>
          <w:shd w:val="clear" w:color="auto" w:fill="FFFFFF"/>
        </w:rPr>
        <w:t>篇。其中，高被引论文1</w:t>
      </w:r>
      <w:r>
        <w:rPr>
          <w:rFonts w:ascii="微软雅黑" w:hAnsi="微软雅黑" w:eastAsia="微软雅黑" w:cs="Times New Roman"/>
          <w:color w:val="333333"/>
          <w:kern w:val="0"/>
          <w:sz w:val="23"/>
          <w:szCs w:val="23"/>
          <w:shd w:val="clear" w:color="auto" w:fill="FFFFFF"/>
        </w:rPr>
        <w:t>8</w:t>
      </w:r>
      <w:r>
        <w:rPr>
          <w:rFonts w:hint="eastAsia" w:ascii="微软雅黑" w:hAnsi="微软雅黑" w:eastAsia="微软雅黑" w:cs="Times New Roman"/>
          <w:color w:val="333333"/>
          <w:kern w:val="0"/>
          <w:sz w:val="23"/>
          <w:szCs w:val="23"/>
          <w:shd w:val="clear" w:color="auto" w:fill="FFFFFF"/>
        </w:rPr>
        <w:t>篇，热点论文</w:t>
      </w:r>
      <w:r>
        <w:rPr>
          <w:rFonts w:ascii="微软雅黑" w:hAnsi="微软雅黑" w:eastAsia="微软雅黑" w:cs="Times New Roman"/>
          <w:color w:val="333333"/>
          <w:kern w:val="0"/>
          <w:sz w:val="23"/>
          <w:szCs w:val="23"/>
          <w:shd w:val="clear" w:color="auto" w:fill="FFFFFF"/>
        </w:rPr>
        <w:t>1</w:t>
      </w:r>
      <w:r>
        <w:rPr>
          <w:rFonts w:hint="eastAsia" w:ascii="微软雅黑" w:hAnsi="微软雅黑" w:eastAsia="微软雅黑" w:cs="Times New Roman"/>
          <w:color w:val="333333"/>
          <w:kern w:val="0"/>
          <w:sz w:val="23"/>
          <w:szCs w:val="23"/>
          <w:shd w:val="clear" w:color="auto" w:fill="FFFFFF"/>
        </w:rPr>
        <w:t>篇，研究前沿论文</w:t>
      </w:r>
      <w:r>
        <w:rPr>
          <w:rFonts w:ascii="微软雅黑" w:hAnsi="微软雅黑" w:eastAsia="微软雅黑" w:cs="Times New Roman"/>
          <w:color w:val="333333"/>
          <w:kern w:val="0"/>
          <w:sz w:val="23"/>
          <w:szCs w:val="23"/>
          <w:shd w:val="clear" w:color="auto" w:fill="FFFFFF"/>
        </w:rPr>
        <w:t>7</w:t>
      </w:r>
      <w:r>
        <w:rPr>
          <w:rFonts w:hint="eastAsia" w:ascii="微软雅黑" w:hAnsi="微软雅黑" w:eastAsia="微软雅黑" w:cs="Times New Roman"/>
          <w:color w:val="333333"/>
          <w:kern w:val="0"/>
          <w:sz w:val="23"/>
          <w:szCs w:val="23"/>
          <w:shd w:val="clear" w:color="auto" w:fill="FFFFFF"/>
        </w:rPr>
        <w:t>篇。如下所示：</w:t>
      </w:r>
    </w:p>
    <w:p>
      <w:pPr>
        <w:widowControl/>
        <w:spacing w:line="360" w:lineRule="auto"/>
        <w:ind w:left="-1039" w:leftChars="-495" w:firstLine="1090"/>
        <w:rPr>
          <w:rFonts w:ascii="微软雅黑" w:hAnsi="微软雅黑" w:eastAsia="微软雅黑" w:cs="Times New Roman"/>
          <w:color w:val="333333"/>
          <w:kern w:val="0"/>
          <w:sz w:val="23"/>
          <w:szCs w:val="23"/>
          <w:shd w:val="clear" w:color="auto" w:fill="FFFFFF"/>
        </w:rPr>
      </w:pPr>
      <w:r>
        <w:rPr>
          <w:rFonts w:ascii="微软雅黑" w:hAnsi="微软雅黑" w:eastAsia="微软雅黑" w:cs="Times New Roman"/>
          <w:color w:val="333333"/>
          <w:kern w:val="0"/>
          <w:sz w:val="23"/>
          <w:szCs w:val="23"/>
          <w:shd w:val="clear" w:color="auto" w:fill="FFFFFF"/>
        </w:rPr>
        <w:drawing>
          <wp:inline distT="0" distB="0" distL="0" distR="0">
            <wp:extent cx="5274310" cy="2356485"/>
            <wp:effectExtent l="0" t="0" r="2540" b="5715"/>
            <wp:docPr id="53" name="图片 53"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表格&#10;&#10;描述已自动生成"/>
                    <pic:cNvPicPr>
                      <a:picLocks noChangeAspect="1"/>
                    </pic:cNvPicPr>
                  </pic:nvPicPr>
                  <pic:blipFill>
                    <a:blip r:embed="rId68">
                      <a:lum bright="-24000" contrast="42000"/>
                      <a:extLst>
                        <a:ext uri="{28A0092B-C50C-407E-A947-70E740481C1C}">
                          <a14:useLocalDpi xmlns:a14="http://schemas.microsoft.com/office/drawing/2010/main" val="0"/>
                        </a:ext>
                      </a:extLst>
                    </a:blip>
                    <a:stretch>
                      <a:fillRect/>
                    </a:stretch>
                  </pic:blipFill>
                  <pic:spPr>
                    <a:xfrm>
                      <a:off x="0" y="0"/>
                      <a:ext cx="5274310" cy="2356485"/>
                    </a:xfrm>
                    <a:prstGeom prst="rect">
                      <a:avLst/>
                    </a:prstGeom>
                  </pic:spPr>
                </pic:pic>
              </a:graphicData>
            </a:graphic>
          </wp:inline>
        </w:drawing>
      </w:r>
    </w:p>
    <w:p>
      <w:pPr>
        <w:widowControl/>
        <w:numPr>
          <w:ilvl w:val="0"/>
          <w:numId w:val="2"/>
        </w:numPr>
        <w:spacing w:line="324" w:lineRule="auto"/>
        <w:ind w:firstLine="448"/>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t>我校潜力学科表现力</w:t>
      </w:r>
    </w:p>
    <w:p>
      <w:pPr>
        <w:widowControl/>
        <w:spacing w:line="324" w:lineRule="auto"/>
        <w:ind w:firstLine="448"/>
        <w:rPr>
          <w:rFonts w:ascii="微软雅黑" w:hAnsi="微软雅黑" w:eastAsia="微软雅黑" w:cs="Times New Roman"/>
          <w:color w:val="333333"/>
          <w:kern w:val="0"/>
          <w:sz w:val="23"/>
          <w:szCs w:val="23"/>
          <w:shd w:val="clear" w:color="auto" w:fill="FFFFFF"/>
        </w:rPr>
      </w:pPr>
      <w:r>
        <w:rPr>
          <w:rFonts w:ascii="微软雅黑" w:hAnsi="微软雅黑" w:eastAsia="微软雅黑" w:cs="Times New Roman"/>
          <w:color w:val="333333"/>
          <w:kern w:val="0"/>
          <w:sz w:val="23"/>
          <w:szCs w:val="23"/>
          <w:shd w:val="clear" w:color="auto" w:fill="FFFFFF"/>
        </w:rPr>
        <w:t>对未进入</w:t>
      </w:r>
      <w:r>
        <w:rPr>
          <w:rFonts w:hint="eastAsia" w:ascii="微软雅黑" w:hAnsi="微软雅黑" w:eastAsia="微软雅黑" w:cs="Times New Roman"/>
          <w:color w:val="333333"/>
          <w:kern w:val="0"/>
          <w:sz w:val="23"/>
          <w:szCs w:val="23"/>
          <w:shd w:val="clear" w:color="auto" w:fill="FFFFFF"/>
        </w:rPr>
        <w:t>ESI全球被引排名前1%的学科</w:t>
      </w:r>
      <w:r>
        <w:rPr>
          <w:rFonts w:ascii="微软雅黑" w:hAnsi="微软雅黑" w:eastAsia="微软雅黑" w:cs="Times New Roman"/>
          <w:color w:val="333333"/>
          <w:kern w:val="0"/>
          <w:sz w:val="23"/>
          <w:szCs w:val="23"/>
          <w:shd w:val="clear" w:color="auto" w:fill="FFFFFF"/>
        </w:rPr>
        <w:t>，</w:t>
      </w:r>
      <w:r>
        <w:rPr>
          <w:rFonts w:hint="eastAsia" w:ascii="微软雅黑" w:hAnsi="微软雅黑" w:eastAsia="微软雅黑" w:cs="Times New Roman"/>
          <w:color w:val="333333"/>
          <w:kern w:val="0"/>
          <w:sz w:val="23"/>
          <w:szCs w:val="23"/>
          <w:shd w:val="clear" w:color="auto" w:fill="FFFFFF"/>
        </w:rPr>
        <w:t>结合ESI与InCites的数据，</w:t>
      </w:r>
      <w:r>
        <w:rPr>
          <w:rFonts w:ascii="微软雅黑" w:hAnsi="微软雅黑" w:eastAsia="微软雅黑" w:cs="Times New Roman"/>
          <w:color w:val="333333"/>
          <w:kern w:val="0"/>
          <w:sz w:val="23"/>
          <w:szCs w:val="23"/>
          <w:shd w:val="clear" w:color="auto" w:fill="FFFFFF"/>
        </w:rPr>
        <w:t>应用合理的算法</w:t>
      </w:r>
      <w:r>
        <w:rPr>
          <w:rFonts w:hint="eastAsia" w:ascii="微软雅黑" w:hAnsi="微软雅黑" w:eastAsia="微软雅黑" w:cs="Times New Roman"/>
          <w:color w:val="333333"/>
          <w:kern w:val="0"/>
          <w:sz w:val="23"/>
          <w:szCs w:val="23"/>
          <w:shd w:val="clear" w:color="auto" w:fill="FFFFFF"/>
        </w:rPr>
        <w:t>预测其</w:t>
      </w:r>
      <w:r>
        <w:rPr>
          <w:rFonts w:ascii="微软雅黑" w:hAnsi="微软雅黑" w:eastAsia="微软雅黑" w:cs="Times New Roman"/>
          <w:color w:val="333333"/>
          <w:kern w:val="0"/>
          <w:sz w:val="23"/>
          <w:szCs w:val="23"/>
          <w:shd w:val="clear" w:color="auto" w:fill="FFFFFF"/>
        </w:rPr>
        <w:t>潜力值，</w:t>
      </w:r>
      <w:r>
        <w:rPr>
          <w:rFonts w:hint="eastAsia" w:ascii="微软雅黑" w:hAnsi="微软雅黑" w:eastAsia="微软雅黑" w:cs="Times New Roman"/>
          <w:color w:val="333333"/>
          <w:kern w:val="0"/>
          <w:sz w:val="23"/>
          <w:szCs w:val="23"/>
          <w:shd w:val="clear" w:color="auto" w:fill="FFFFFF"/>
        </w:rPr>
        <w:t>对</w:t>
      </w:r>
      <w:r>
        <w:rPr>
          <w:rFonts w:ascii="微软雅黑" w:hAnsi="微软雅黑" w:eastAsia="微软雅黑" w:cs="Times New Roman"/>
          <w:color w:val="333333"/>
          <w:kern w:val="0"/>
          <w:sz w:val="23"/>
          <w:szCs w:val="23"/>
          <w:shd w:val="clear" w:color="auto" w:fill="FFFFFF"/>
        </w:rPr>
        <w:t>学科规划与发展非常重要。只有潜力值超过100%时，才有可能进入ESI。</w:t>
      </w:r>
      <w:r>
        <w:rPr>
          <w:rFonts w:hint="eastAsia" w:ascii="微软雅黑" w:hAnsi="微软雅黑" w:eastAsia="微软雅黑" w:cs="Times New Roman"/>
          <w:color w:val="333333"/>
          <w:kern w:val="0"/>
          <w:sz w:val="23"/>
          <w:szCs w:val="23"/>
          <w:shd w:val="clear" w:color="auto" w:fill="FFFFFF"/>
        </w:rPr>
        <w:t>根据</w:t>
      </w:r>
      <w:r>
        <w:rPr>
          <w:rFonts w:ascii="微软雅黑" w:hAnsi="微软雅黑" w:eastAsia="微软雅黑" w:cs="Times New Roman"/>
          <w:color w:val="333333"/>
          <w:kern w:val="0"/>
          <w:sz w:val="23"/>
          <w:szCs w:val="23"/>
          <w:shd w:val="clear" w:color="auto" w:fill="FFFFFF"/>
        </w:rPr>
        <w:t>ESI</w:t>
      </w:r>
      <w:r>
        <w:rPr>
          <w:rFonts w:hint="eastAsia" w:ascii="微软雅黑" w:hAnsi="微软雅黑" w:eastAsia="微软雅黑" w:cs="Times New Roman"/>
          <w:color w:val="333333"/>
          <w:kern w:val="0"/>
          <w:sz w:val="23"/>
          <w:szCs w:val="23"/>
          <w:shd w:val="clear" w:color="auto" w:fill="FFFFFF"/>
        </w:rPr>
        <w:t xml:space="preserve"> 2022年</w:t>
      </w:r>
      <w:r>
        <w:rPr>
          <w:rFonts w:ascii="微软雅黑" w:hAnsi="微软雅黑" w:eastAsia="微软雅黑" w:cs="Times New Roman"/>
          <w:color w:val="333333"/>
          <w:kern w:val="0"/>
          <w:sz w:val="23"/>
          <w:szCs w:val="23"/>
          <w:shd w:val="clear" w:color="auto" w:fill="FFFFFF"/>
        </w:rPr>
        <w:t>11</w:t>
      </w:r>
      <w:r>
        <w:rPr>
          <w:rFonts w:hint="eastAsia" w:ascii="微软雅黑" w:hAnsi="微软雅黑" w:eastAsia="微软雅黑" w:cs="Times New Roman"/>
          <w:color w:val="333333"/>
          <w:kern w:val="0"/>
          <w:sz w:val="23"/>
          <w:szCs w:val="23"/>
          <w:shd w:val="clear" w:color="auto" w:fill="FFFFFF"/>
        </w:rPr>
        <w:t>月、InCites 2022年</w:t>
      </w:r>
      <w:r>
        <w:rPr>
          <w:rFonts w:ascii="微软雅黑" w:hAnsi="微软雅黑" w:eastAsia="微软雅黑" w:cs="Times New Roman"/>
          <w:color w:val="333333"/>
          <w:kern w:val="0"/>
          <w:sz w:val="23"/>
          <w:szCs w:val="23"/>
          <w:shd w:val="clear" w:color="auto" w:fill="FFFFFF"/>
        </w:rPr>
        <w:t>10</w:t>
      </w:r>
      <w:r>
        <w:rPr>
          <w:rFonts w:hint="eastAsia" w:ascii="微软雅黑" w:hAnsi="微软雅黑" w:eastAsia="微软雅黑" w:cs="Times New Roman"/>
          <w:color w:val="333333"/>
          <w:kern w:val="0"/>
          <w:sz w:val="23"/>
          <w:szCs w:val="23"/>
          <w:shd w:val="clear" w:color="auto" w:fill="FFFFFF"/>
        </w:rPr>
        <w:t>月</w:t>
      </w:r>
      <w:r>
        <w:rPr>
          <w:rFonts w:ascii="微软雅黑" w:hAnsi="微软雅黑" w:eastAsia="微软雅黑" w:cs="Times New Roman"/>
          <w:color w:val="333333"/>
          <w:kern w:val="0"/>
          <w:sz w:val="23"/>
          <w:szCs w:val="23"/>
          <w:shd w:val="clear" w:color="auto" w:fill="FFFFFF"/>
        </w:rPr>
        <w:t>的</w:t>
      </w:r>
      <w:r>
        <w:rPr>
          <w:rFonts w:hint="eastAsia" w:ascii="微软雅黑" w:hAnsi="微软雅黑" w:eastAsia="微软雅黑" w:cs="Times New Roman"/>
          <w:color w:val="333333"/>
          <w:kern w:val="0"/>
          <w:sz w:val="23"/>
          <w:szCs w:val="23"/>
          <w:shd w:val="clear" w:color="auto" w:fill="FFFFFF"/>
        </w:rPr>
        <w:t>最新</w:t>
      </w:r>
      <w:r>
        <w:rPr>
          <w:rFonts w:ascii="微软雅黑" w:hAnsi="微软雅黑" w:eastAsia="微软雅黑" w:cs="Times New Roman"/>
          <w:color w:val="333333"/>
          <w:kern w:val="0"/>
          <w:sz w:val="23"/>
          <w:szCs w:val="23"/>
          <w:shd w:val="clear" w:color="auto" w:fill="FFFFFF"/>
        </w:rPr>
        <w:t>数据，</w:t>
      </w:r>
      <w:r>
        <w:rPr>
          <w:rFonts w:hint="eastAsia" w:ascii="微软雅黑" w:hAnsi="微软雅黑" w:eastAsia="微软雅黑" w:cs="Times New Roman"/>
          <w:color w:val="333333"/>
          <w:kern w:val="0"/>
          <w:sz w:val="23"/>
          <w:szCs w:val="23"/>
          <w:shd w:val="clear" w:color="auto" w:fill="FFFFFF"/>
        </w:rPr>
        <w:t>我校</w:t>
      </w:r>
      <w:r>
        <w:rPr>
          <w:rFonts w:hint="eastAsia" w:ascii="微软雅黑" w:hAnsi="微软雅黑" w:eastAsia="微软雅黑" w:cs="Times New Roman"/>
          <w:color w:val="333333"/>
          <w:kern w:val="0"/>
          <w:sz w:val="23"/>
          <w:szCs w:val="23"/>
          <w:shd w:val="clear" w:color="auto" w:fill="FFFFFF"/>
          <w:lang w:eastAsia="zh-Hans"/>
        </w:rPr>
        <w:t>有</w:t>
      </w:r>
      <w:r>
        <w:rPr>
          <w:rFonts w:ascii="微软雅黑" w:hAnsi="微软雅黑" w:eastAsia="微软雅黑" w:cs="Times New Roman"/>
          <w:color w:val="333333"/>
          <w:kern w:val="0"/>
          <w:sz w:val="23"/>
          <w:szCs w:val="23"/>
          <w:shd w:val="clear" w:color="auto" w:fill="FFFFFF"/>
          <w:lang w:eastAsia="zh-Hans"/>
        </w:rPr>
        <w:t>1</w:t>
      </w:r>
      <w:r>
        <w:rPr>
          <w:rFonts w:hint="eastAsia" w:ascii="微软雅黑" w:hAnsi="微软雅黑" w:eastAsia="微软雅黑" w:cs="Times New Roman"/>
          <w:color w:val="333333"/>
          <w:kern w:val="0"/>
          <w:sz w:val="23"/>
          <w:szCs w:val="23"/>
          <w:shd w:val="clear" w:color="auto" w:fill="FFFFFF"/>
          <w:lang w:eastAsia="zh-Hans"/>
        </w:rPr>
        <w:t>个学科</w:t>
      </w:r>
      <w:r>
        <w:rPr>
          <w:rFonts w:hint="eastAsia" w:ascii="微软雅黑" w:hAnsi="微软雅黑" w:eastAsia="微软雅黑" w:cs="Times New Roman"/>
          <w:color w:val="333333"/>
          <w:kern w:val="0"/>
          <w:sz w:val="23"/>
          <w:szCs w:val="23"/>
          <w:shd w:val="clear" w:color="auto" w:fill="FFFFFF"/>
        </w:rPr>
        <w:t>（药理学与毒理学）</w:t>
      </w:r>
      <w:r>
        <w:rPr>
          <w:rFonts w:hint="eastAsia" w:ascii="微软雅黑" w:hAnsi="微软雅黑" w:eastAsia="微软雅黑" w:cs="Times New Roman"/>
          <w:color w:val="333333"/>
          <w:kern w:val="0"/>
          <w:sz w:val="23"/>
          <w:szCs w:val="23"/>
          <w:shd w:val="clear" w:color="auto" w:fill="FFFFFF"/>
          <w:lang w:eastAsia="zh-Hans"/>
        </w:rPr>
        <w:t>最有潜力进入ESI全球前1%</w:t>
      </w:r>
      <w:r>
        <w:rPr>
          <w:rFonts w:ascii="微软雅黑" w:hAnsi="微软雅黑" w:eastAsia="微软雅黑" w:cs="Times New Roman"/>
          <w:color w:val="333333"/>
          <w:kern w:val="0"/>
          <w:sz w:val="23"/>
          <w:szCs w:val="23"/>
          <w:shd w:val="clear" w:color="auto" w:fill="FFFFFF"/>
        </w:rPr>
        <w:t>，</w:t>
      </w:r>
      <w:r>
        <w:rPr>
          <w:rFonts w:hint="eastAsia" w:ascii="微软雅黑" w:hAnsi="微软雅黑" w:eastAsia="微软雅黑" w:cs="Times New Roman"/>
          <w:color w:val="333333"/>
          <w:kern w:val="0"/>
          <w:sz w:val="23"/>
          <w:szCs w:val="23"/>
          <w:shd w:val="clear" w:color="auto" w:fill="FFFFFF"/>
        </w:rPr>
        <w:t>表现力如下所示：</w:t>
      </w:r>
    </w:p>
    <w:p>
      <w:pPr>
        <w:widowControl/>
        <w:spacing w:line="360" w:lineRule="auto"/>
        <w:ind w:left="-420" w:leftChars="-200" w:firstLine="450"/>
        <w:rPr>
          <w:rFonts w:ascii="微软雅黑" w:hAnsi="微软雅黑" w:eastAsia="微软雅黑" w:cs="Times New Roman"/>
          <w:color w:val="333333"/>
          <w:kern w:val="0"/>
          <w:sz w:val="23"/>
          <w:szCs w:val="23"/>
          <w:shd w:val="clear" w:color="auto" w:fill="FFFFFF"/>
        </w:rPr>
      </w:pPr>
      <w:r>
        <w:rPr>
          <w:rFonts w:ascii="微软雅黑" w:hAnsi="微软雅黑" w:eastAsia="微软雅黑" w:cs="Times New Roman"/>
          <w:color w:val="333333"/>
          <w:kern w:val="0"/>
          <w:sz w:val="23"/>
          <w:szCs w:val="23"/>
          <w:shd w:val="clear" w:color="auto" w:fill="FFFFFF"/>
        </w:rPr>
        <w:drawing>
          <wp:inline distT="0" distB="0" distL="0" distR="0">
            <wp:extent cx="5274310" cy="3121025"/>
            <wp:effectExtent l="0" t="0" r="2540" b="3175"/>
            <wp:docPr id="54" name="图片 54"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表格&#10;&#10;描述已自动生成"/>
                    <pic:cNvPicPr>
                      <a:picLocks noChangeAspect="1"/>
                    </pic:cNvPicPr>
                  </pic:nvPicPr>
                  <pic:blipFill>
                    <a:blip r:embed="rId69">
                      <a:lum bright="-24000" contrast="42000"/>
                      <a:extLst>
                        <a:ext uri="{28A0092B-C50C-407E-A947-70E740481C1C}">
                          <a14:useLocalDpi xmlns:a14="http://schemas.microsoft.com/office/drawing/2010/main" val="0"/>
                        </a:ext>
                      </a:extLst>
                    </a:blip>
                    <a:stretch>
                      <a:fillRect/>
                    </a:stretch>
                  </pic:blipFill>
                  <pic:spPr>
                    <a:xfrm>
                      <a:off x="0" y="0"/>
                      <a:ext cx="5274310" cy="3121025"/>
                    </a:xfrm>
                    <a:prstGeom prst="rect">
                      <a:avLst/>
                    </a:prstGeom>
                  </pic:spPr>
                </pic:pic>
              </a:graphicData>
            </a:graphic>
          </wp:inline>
        </w:drawing>
      </w:r>
    </w:p>
    <w:p>
      <w:pPr>
        <w:widowControl/>
        <w:numPr>
          <w:ilvl w:val="0"/>
          <w:numId w:val="2"/>
        </w:numPr>
        <w:spacing w:line="324" w:lineRule="auto"/>
        <w:ind w:firstLine="450"/>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t>高水平论文统计</w:t>
      </w:r>
    </w:p>
    <w:p>
      <w:pPr>
        <w:widowControl/>
        <w:spacing w:line="324" w:lineRule="auto"/>
        <w:ind w:firstLine="460" w:firstLineChars="200"/>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t>本期ESI数据显示，我校高水平论文涉及</w:t>
      </w:r>
      <w:r>
        <w:rPr>
          <w:rFonts w:ascii="微软雅黑" w:hAnsi="微软雅黑" w:eastAsia="微软雅黑" w:cs="Times New Roman"/>
          <w:color w:val="333333"/>
          <w:kern w:val="0"/>
          <w:sz w:val="23"/>
          <w:szCs w:val="23"/>
          <w:shd w:val="clear" w:color="auto" w:fill="FFFFFF"/>
        </w:rPr>
        <w:t>9</w:t>
      </w:r>
      <w:r>
        <w:rPr>
          <w:rFonts w:hint="eastAsia" w:ascii="微软雅黑" w:hAnsi="微软雅黑" w:eastAsia="微软雅黑" w:cs="Times New Roman"/>
          <w:color w:val="333333"/>
          <w:kern w:val="0"/>
          <w:sz w:val="23"/>
          <w:szCs w:val="23"/>
          <w:shd w:val="clear" w:color="auto" w:fill="FFFFFF"/>
        </w:rPr>
        <w:t>个ESI学科，共2</w:t>
      </w:r>
      <w:r>
        <w:rPr>
          <w:rFonts w:ascii="微软雅黑" w:hAnsi="微软雅黑" w:eastAsia="微软雅黑" w:cs="Times New Roman"/>
          <w:color w:val="333333"/>
          <w:kern w:val="0"/>
          <w:sz w:val="23"/>
          <w:szCs w:val="23"/>
          <w:shd w:val="clear" w:color="auto" w:fill="FFFFFF"/>
        </w:rPr>
        <w:t>8</w:t>
      </w:r>
      <w:r>
        <w:rPr>
          <w:rFonts w:hint="eastAsia" w:ascii="微软雅黑" w:hAnsi="微软雅黑" w:eastAsia="微软雅黑" w:cs="Times New Roman"/>
          <w:color w:val="333333"/>
          <w:kern w:val="0"/>
          <w:sz w:val="23"/>
          <w:szCs w:val="23"/>
          <w:shd w:val="clear" w:color="auto" w:fill="FFFFFF"/>
        </w:rPr>
        <w:t>篇。其中，高被引论文</w:t>
      </w:r>
      <w:r>
        <w:rPr>
          <w:rFonts w:ascii="微软雅黑" w:hAnsi="微软雅黑" w:eastAsia="微软雅黑" w:cs="Times New Roman"/>
          <w:color w:val="333333"/>
          <w:kern w:val="0"/>
          <w:sz w:val="23"/>
          <w:szCs w:val="23"/>
          <w:shd w:val="clear" w:color="auto" w:fill="FFFFFF"/>
        </w:rPr>
        <w:t>28</w:t>
      </w:r>
      <w:r>
        <w:rPr>
          <w:rFonts w:hint="eastAsia" w:ascii="微软雅黑" w:hAnsi="微软雅黑" w:eastAsia="微软雅黑" w:cs="Times New Roman"/>
          <w:color w:val="333333"/>
          <w:kern w:val="0"/>
          <w:sz w:val="23"/>
          <w:szCs w:val="23"/>
          <w:shd w:val="clear" w:color="auto" w:fill="FFFFFF"/>
        </w:rPr>
        <w:t>篇，临床医学最多，为</w:t>
      </w:r>
      <w:r>
        <w:rPr>
          <w:rFonts w:ascii="微软雅黑" w:hAnsi="微软雅黑" w:eastAsia="微软雅黑" w:cs="Times New Roman"/>
          <w:color w:val="333333"/>
          <w:kern w:val="0"/>
          <w:sz w:val="23"/>
          <w:szCs w:val="23"/>
          <w:shd w:val="clear" w:color="auto" w:fill="FFFFFF"/>
        </w:rPr>
        <w:t>18</w:t>
      </w:r>
      <w:r>
        <w:rPr>
          <w:rFonts w:hint="eastAsia" w:ascii="微软雅黑" w:hAnsi="微软雅黑" w:eastAsia="微软雅黑" w:cs="Times New Roman"/>
          <w:color w:val="333333"/>
          <w:kern w:val="0"/>
          <w:sz w:val="23"/>
          <w:szCs w:val="23"/>
          <w:shd w:val="clear" w:color="auto" w:fill="FFFFFF"/>
        </w:rPr>
        <w:t>篇，其次是化学，为</w:t>
      </w:r>
      <w:r>
        <w:rPr>
          <w:rFonts w:ascii="微软雅黑" w:hAnsi="微软雅黑" w:eastAsia="微软雅黑" w:cs="Times New Roman"/>
          <w:color w:val="333333"/>
          <w:kern w:val="0"/>
          <w:sz w:val="23"/>
          <w:szCs w:val="23"/>
          <w:shd w:val="clear" w:color="auto" w:fill="FFFFFF"/>
        </w:rPr>
        <w:t>3</w:t>
      </w:r>
      <w:r>
        <w:rPr>
          <w:rFonts w:hint="eastAsia" w:ascii="微软雅黑" w:hAnsi="微软雅黑" w:eastAsia="微软雅黑" w:cs="Times New Roman"/>
          <w:color w:val="333333"/>
          <w:kern w:val="0"/>
          <w:sz w:val="23"/>
          <w:szCs w:val="23"/>
          <w:shd w:val="clear" w:color="auto" w:fill="FFFFFF"/>
        </w:rPr>
        <w:t>篇；热点论文</w:t>
      </w:r>
      <w:r>
        <w:rPr>
          <w:rFonts w:ascii="微软雅黑" w:hAnsi="微软雅黑" w:eastAsia="微软雅黑" w:cs="Times New Roman"/>
          <w:color w:val="333333"/>
          <w:kern w:val="0"/>
          <w:sz w:val="23"/>
          <w:szCs w:val="23"/>
          <w:shd w:val="clear" w:color="auto" w:fill="FFFFFF"/>
        </w:rPr>
        <w:t>1</w:t>
      </w:r>
      <w:r>
        <w:rPr>
          <w:rFonts w:hint="eastAsia" w:ascii="微软雅黑" w:hAnsi="微软雅黑" w:eastAsia="微软雅黑" w:cs="Times New Roman"/>
          <w:color w:val="333333"/>
          <w:kern w:val="0"/>
          <w:sz w:val="23"/>
          <w:szCs w:val="23"/>
          <w:shd w:val="clear" w:color="auto" w:fill="FFFFFF"/>
        </w:rPr>
        <w:t>篇，为临床医学；前沿论文</w:t>
      </w:r>
      <w:r>
        <w:rPr>
          <w:rFonts w:ascii="微软雅黑" w:hAnsi="微软雅黑" w:eastAsia="微软雅黑" w:cs="Times New Roman"/>
          <w:color w:val="333333"/>
          <w:kern w:val="0"/>
          <w:sz w:val="23"/>
          <w:szCs w:val="23"/>
          <w:shd w:val="clear" w:color="auto" w:fill="FFFFFF"/>
        </w:rPr>
        <w:t>9</w:t>
      </w:r>
      <w:r>
        <w:rPr>
          <w:rFonts w:hint="eastAsia" w:ascii="微软雅黑" w:hAnsi="微软雅黑" w:eastAsia="微软雅黑" w:cs="Times New Roman"/>
          <w:color w:val="333333"/>
          <w:kern w:val="0"/>
          <w:sz w:val="23"/>
          <w:szCs w:val="23"/>
          <w:shd w:val="clear" w:color="auto" w:fill="FFFFFF"/>
        </w:rPr>
        <w:t>篇，临床医学最多，为</w:t>
      </w:r>
      <w:r>
        <w:rPr>
          <w:rFonts w:ascii="微软雅黑" w:hAnsi="微软雅黑" w:eastAsia="微软雅黑" w:cs="Times New Roman"/>
          <w:color w:val="333333"/>
          <w:kern w:val="0"/>
          <w:sz w:val="23"/>
          <w:szCs w:val="23"/>
          <w:shd w:val="clear" w:color="auto" w:fill="FFFFFF"/>
        </w:rPr>
        <w:t>7</w:t>
      </w:r>
      <w:r>
        <w:rPr>
          <w:rFonts w:hint="eastAsia" w:ascii="微软雅黑" w:hAnsi="微软雅黑" w:eastAsia="微软雅黑" w:cs="Times New Roman"/>
          <w:color w:val="333333"/>
          <w:kern w:val="0"/>
          <w:sz w:val="23"/>
          <w:szCs w:val="23"/>
          <w:shd w:val="clear" w:color="auto" w:fill="FFFFFF"/>
        </w:rPr>
        <w:t>篇，其余是材料科学、精神病学/心理学各1篇。如下所示：</w:t>
      </w:r>
    </w:p>
    <w:p>
      <w:pPr>
        <w:widowControl/>
        <w:spacing w:line="360" w:lineRule="auto"/>
        <w:jc w:val="center"/>
        <w:sectPr>
          <w:pgSz w:w="11906" w:h="16838"/>
          <w:pgMar w:top="1440" w:right="1800" w:bottom="1440" w:left="1800" w:header="851" w:footer="992" w:gutter="0"/>
          <w:cols w:space="425" w:num="1"/>
          <w:docGrid w:type="lines" w:linePitch="312" w:charSpace="0"/>
        </w:sectPr>
      </w:pPr>
      <w:r>
        <w:drawing>
          <wp:inline distT="0" distB="0" distL="0" distR="0">
            <wp:extent cx="5219700" cy="3543300"/>
            <wp:effectExtent l="0" t="0" r="0" b="0"/>
            <wp:docPr id="55" name="图片 55"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表格&#10;&#10;描述已自动生成"/>
                    <pic:cNvPicPr>
                      <a:picLocks noChangeAspect="1"/>
                    </pic:cNvPicPr>
                  </pic:nvPicPr>
                  <pic:blipFill>
                    <a:blip r:embed="rId70">
                      <a:lum bright="-24000" contrast="42000"/>
                      <a:extLst>
                        <a:ext uri="{28A0092B-C50C-407E-A947-70E740481C1C}">
                          <a14:useLocalDpi xmlns:a14="http://schemas.microsoft.com/office/drawing/2010/main" val="0"/>
                        </a:ext>
                      </a:extLst>
                    </a:blip>
                    <a:stretch>
                      <a:fillRect/>
                    </a:stretch>
                  </pic:blipFill>
                  <pic:spPr>
                    <a:xfrm>
                      <a:off x="0" y="0"/>
                      <a:ext cx="5219700" cy="3543300"/>
                    </a:xfrm>
                    <a:prstGeom prst="rect">
                      <a:avLst/>
                    </a:prstGeom>
                  </pic:spPr>
                </pic:pic>
              </a:graphicData>
            </a:graphic>
          </wp:inline>
        </w:drawing>
      </w:r>
    </w:p>
    <w:p>
      <w:pPr>
        <w:widowControl/>
        <w:spacing w:line="360" w:lineRule="auto"/>
        <w:jc w:val="both"/>
        <w:rPr>
          <w:rFonts w:ascii="微软雅黑" w:hAnsi="微软雅黑" w:eastAsia="微软雅黑" w:cs="Times New Roman"/>
          <w:color w:val="333333"/>
          <w:kern w:val="0"/>
          <w:sz w:val="23"/>
          <w:szCs w:val="23"/>
          <w:shd w:val="clear" w:color="auto" w:fill="FFFFFF"/>
        </w:rPr>
      </w:pPr>
      <w:r>
        <w:rPr>
          <w:rFonts w:hint="eastAsia" w:ascii="微软雅黑" w:hAnsi="微软雅黑" w:eastAsia="微软雅黑" w:cs="Times New Roman"/>
          <w:color w:val="333333"/>
          <w:kern w:val="0"/>
          <w:sz w:val="23"/>
          <w:szCs w:val="23"/>
          <w:shd w:val="clear" w:color="auto" w:fill="FFFFFF"/>
        </w:rPr>
        <w:t>附表：我校2022年</w:t>
      </w:r>
      <w:r>
        <w:rPr>
          <w:rFonts w:ascii="微软雅黑" w:hAnsi="微软雅黑" w:eastAsia="微软雅黑" w:cs="Times New Roman"/>
          <w:color w:val="333333"/>
          <w:kern w:val="0"/>
          <w:sz w:val="23"/>
          <w:szCs w:val="23"/>
          <w:shd w:val="clear" w:color="auto" w:fill="FFFFFF"/>
        </w:rPr>
        <w:t>11</w:t>
      </w:r>
      <w:r>
        <w:rPr>
          <w:rFonts w:hint="eastAsia" w:ascii="微软雅黑" w:hAnsi="微软雅黑" w:eastAsia="微软雅黑" w:cs="Times New Roman"/>
          <w:color w:val="333333"/>
          <w:kern w:val="0"/>
          <w:sz w:val="23"/>
          <w:szCs w:val="23"/>
          <w:shd w:val="clear" w:color="auto" w:fill="FFFFFF"/>
        </w:rPr>
        <w:t xml:space="preserve"> 月ESI高水平论文  </w:t>
      </w:r>
    </w:p>
    <w:p>
      <w:pPr>
        <w:ind w:left="-1039" w:leftChars="-495"/>
      </w:pPr>
      <w:r>
        <w:drawing>
          <wp:inline distT="0" distB="0" distL="0" distR="0">
            <wp:extent cx="6543675" cy="4125595"/>
            <wp:effectExtent l="0" t="0" r="0" b="8255"/>
            <wp:docPr id="56" name="图片 56"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表格&#10;&#10;描述已自动生成"/>
                    <pic:cNvPicPr>
                      <a:picLocks noChangeAspect="1"/>
                    </pic:cNvPicPr>
                  </pic:nvPicPr>
                  <pic:blipFill>
                    <a:blip r:embed="rId71">
                      <a:lum bright="-24000" contrast="42000"/>
                      <a:extLst>
                        <a:ext uri="{28A0092B-C50C-407E-A947-70E740481C1C}">
                          <a14:useLocalDpi xmlns:a14="http://schemas.microsoft.com/office/drawing/2010/main" val="0"/>
                        </a:ext>
                      </a:extLst>
                    </a:blip>
                    <a:stretch>
                      <a:fillRect/>
                    </a:stretch>
                  </pic:blipFill>
                  <pic:spPr>
                    <a:xfrm>
                      <a:off x="0" y="0"/>
                      <a:ext cx="6562309" cy="4137590"/>
                    </a:xfrm>
                    <a:prstGeom prst="rect">
                      <a:avLst/>
                    </a:prstGeom>
                  </pic:spPr>
                </pic:pic>
              </a:graphicData>
            </a:graphic>
          </wp:inline>
        </w:drawing>
      </w:r>
    </w:p>
    <w:p>
      <w:pPr>
        <w:ind w:left="-1039" w:leftChars="-495"/>
      </w:pPr>
      <w:r>
        <w:rPr>
          <w:rFonts w:hint="eastAsia"/>
        </w:rPr>
        <w:drawing>
          <wp:inline distT="0" distB="0" distL="0" distR="0">
            <wp:extent cx="6542405" cy="4211955"/>
            <wp:effectExtent l="0" t="0" r="0" b="0"/>
            <wp:docPr id="57" name="图片 57"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表格&#10;&#10;描述已自动生成"/>
                    <pic:cNvPicPr>
                      <a:picLocks noChangeAspect="1"/>
                    </pic:cNvPicPr>
                  </pic:nvPicPr>
                  <pic:blipFill>
                    <a:blip r:embed="rId72">
                      <a:lum bright="-24000" contrast="42000"/>
                      <a:extLst>
                        <a:ext uri="{28A0092B-C50C-407E-A947-70E740481C1C}">
                          <a14:useLocalDpi xmlns:a14="http://schemas.microsoft.com/office/drawing/2010/main" val="0"/>
                        </a:ext>
                      </a:extLst>
                    </a:blip>
                    <a:stretch>
                      <a:fillRect/>
                    </a:stretch>
                  </pic:blipFill>
                  <pic:spPr>
                    <a:xfrm>
                      <a:off x="0" y="0"/>
                      <a:ext cx="6553993" cy="4219932"/>
                    </a:xfrm>
                    <a:prstGeom prst="rect">
                      <a:avLst/>
                    </a:prstGeom>
                  </pic:spPr>
                </pic:pic>
              </a:graphicData>
            </a:graphic>
          </wp:inline>
        </w:drawing>
      </w:r>
    </w:p>
    <w:p>
      <w:pPr>
        <w:ind w:left="-840" w:leftChars="-482" w:hanging="172" w:hangingChars="82"/>
      </w:pPr>
      <w:r>
        <w:drawing>
          <wp:inline distT="0" distB="0" distL="0" distR="0">
            <wp:extent cx="6486525" cy="3568700"/>
            <wp:effectExtent l="0" t="0" r="0" b="0"/>
            <wp:docPr id="58" name="图片 58"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表格&#10;&#10;描述已自动生成"/>
                    <pic:cNvPicPr>
                      <a:picLocks noChangeAspect="1"/>
                    </pic:cNvPicPr>
                  </pic:nvPicPr>
                  <pic:blipFill>
                    <a:blip r:embed="rId73">
                      <a:lum bright="-24000" contrast="42000"/>
                      <a:extLst>
                        <a:ext uri="{28A0092B-C50C-407E-A947-70E740481C1C}">
                          <a14:useLocalDpi xmlns:a14="http://schemas.microsoft.com/office/drawing/2010/main" val="0"/>
                        </a:ext>
                      </a:extLst>
                    </a:blip>
                    <a:stretch>
                      <a:fillRect/>
                    </a:stretch>
                  </pic:blipFill>
                  <pic:spPr>
                    <a:xfrm>
                      <a:off x="0" y="0"/>
                      <a:ext cx="6503503" cy="3578258"/>
                    </a:xfrm>
                    <a:prstGeom prst="rect">
                      <a:avLst/>
                    </a:prstGeom>
                  </pic:spPr>
                </pic:pic>
              </a:graphicData>
            </a:graphic>
          </wp:inline>
        </w:drawing>
      </w:r>
    </w:p>
    <w:p>
      <w:pPr>
        <w:ind w:left="-840" w:leftChars="-482" w:hanging="172" w:hangingChars="82"/>
      </w:pPr>
      <w:r>
        <w:rPr>
          <w:rFonts w:hint="eastAsia"/>
        </w:rPr>
        <w:drawing>
          <wp:inline distT="0" distB="0" distL="0" distR="0">
            <wp:extent cx="6505575" cy="3903345"/>
            <wp:effectExtent l="0" t="0" r="0" b="1905"/>
            <wp:docPr id="59" name="图片 59"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表格&#10;&#10;描述已自动生成"/>
                    <pic:cNvPicPr>
                      <a:picLocks noChangeAspect="1"/>
                    </pic:cNvPicPr>
                  </pic:nvPicPr>
                  <pic:blipFill>
                    <a:blip r:embed="rId74">
                      <a:lum bright="-24000" contrast="42000"/>
                      <a:extLst>
                        <a:ext uri="{28A0092B-C50C-407E-A947-70E740481C1C}">
                          <a14:useLocalDpi xmlns:a14="http://schemas.microsoft.com/office/drawing/2010/main" val="0"/>
                        </a:ext>
                      </a:extLst>
                    </a:blip>
                    <a:stretch>
                      <a:fillRect/>
                    </a:stretch>
                  </pic:blipFill>
                  <pic:spPr>
                    <a:xfrm>
                      <a:off x="0" y="0"/>
                      <a:ext cx="6514453" cy="3908985"/>
                    </a:xfrm>
                    <a:prstGeom prst="rect">
                      <a:avLst/>
                    </a:prstGeom>
                  </pic:spPr>
                </pic:pic>
              </a:graphicData>
            </a:graphic>
          </wp:inline>
        </w:drawing>
      </w:r>
    </w:p>
    <w:p>
      <w:pPr>
        <w:ind w:left="-840" w:leftChars="-482" w:hanging="172" w:hangingChars="82"/>
      </w:pPr>
    </w:p>
    <w:p>
      <w:pPr>
        <w:ind w:left="-840" w:leftChars="-482" w:hanging="172" w:hangingChars="82"/>
      </w:pPr>
      <w:r>
        <w:drawing>
          <wp:inline distT="0" distB="0" distL="0" distR="0">
            <wp:extent cx="6505575" cy="3578860"/>
            <wp:effectExtent l="0" t="0" r="0" b="2540"/>
            <wp:docPr id="60" name="图片 60"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表格&#10;&#10;描述已自动生成"/>
                    <pic:cNvPicPr>
                      <a:picLocks noChangeAspect="1"/>
                    </pic:cNvPicPr>
                  </pic:nvPicPr>
                  <pic:blipFill>
                    <a:blip r:embed="rId75">
                      <a:lum bright="-24000" contrast="42000"/>
                      <a:extLst>
                        <a:ext uri="{28A0092B-C50C-407E-A947-70E740481C1C}">
                          <a14:useLocalDpi xmlns:a14="http://schemas.microsoft.com/office/drawing/2010/main" val="0"/>
                        </a:ext>
                      </a:extLst>
                    </a:blip>
                    <a:stretch>
                      <a:fillRect/>
                    </a:stretch>
                  </pic:blipFill>
                  <pic:spPr>
                    <a:xfrm>
                      <a:off x="0" y="0"/>
                      <a:ext cx="6521448" cy="3588131"/>
                    </a:xfrm>
                    <a:prstGeom prst="rect">
                      <a:avLst/>
                    </a:prstGeom>
                  </pic:spPr>
                </pic:pic>
              </a:graphicData>
            </a:graphic>
          </wp:inline>
        </w:drawing>
      </w:r>
    </w:p>
    <w:p>
      <w:pPr>
        <w:ind w:left="-840" w:leftChars="-482" w:hanging="172" w:hangingChars="82"/>
      </w:pPr>
      <w:r>
        <w:drawing>
          <wp:inline distT="0" distB="0" distL="0" distR="0">
            <wp:extent cx="6515100" cy="1543050"/>
            <wp:effectExtent l="0" t="0" r="0" b="0"/>
            <wp:docPr id="61" name="图片 6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图片包含 文本&#10;&#10;描述已自动生成"/>
                    <pic:cNvPicPr>
                      <a:picLocks noChangeAspect="1"/>
                    </pic:cNvPicPr>
                  </pic:nvPicPr>
                  <pic:blipFill>
                    <a:blip r:embed="rId76">
                      <a:lum bright="-24000" contrast="42000"/>
                      <a:extLst>
                        <a:ext uri="{28A0092B-C50C-407E-A947-70E740481C1C}">
                          <a14:useLocalDpi xmlns:a14="http://schemas.microsoft.com/office/drawing/2010/main" val="0"/>
                        </a:ext>
                      </a:extLst>
                    </a:blip>
                    <a:stretch>
                      <a:fillRect/>
                    </a:stretch>
                  </pic:blipFill>
                  <pic:spPr>
                    <a:xfrm>
                      <a:off x="0" y="0"/>
                      <a:ext cx="6550182" cy="1551981"/>
                    </a:xfrm>
                    <a:prstGeom prst="rect">
                      <a:avLst/>
                    </a:prstGeom>
                  </pic:spPr>
                </pic:pic>
              </a:graphicData>
            </a:graphic>
          </wp:inline>
        </w:drawing>
      </w:r>
    </w:p>
    <w:p>
      <w:pPr>
        <w:ind w:left="-840" w:leftChars="-482" w:hanging="172" w:hangingChars="82"/>
      </w:pPr>
    </w:p>
    <w:p>
      <w:pPr>
        <w:ind w:left="-840" w:leftChars="-482" w:hanging="172" w:hangingChars="82"/>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val="en-US" w:eastAsia="zh-CN"/>
                            </w:rPr>
                            <w:t>1</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val="en-US" w:eastAsia="zh-CN"/>
                      </w:rPr>
                      <w:t>1</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C8C1A3"/>
    <w:multiLevelType w:val="singleLevel"/>
    <w:tmpl w:val="C0C8C1A3"/>
    <w:lvl w:ilvl="0" w:tentative="0">
      <w:start w:val="1"/>
      <w:numFmt w:val="decimal"/>
      <w:suff w:val="space"/>
      <w:lvlText w:val="%1."/>
      <w:lvlJc w:val="left"/>
    </w:lvl>
  </w:abstractNum>
  <w:abstractNum w:abstractNumId="1">
    <w:nsid w:val="3872789C"/>
    <w:multiLevelType w:val="singleLevel"/>
    <w:tmpl w:val="3872789C"/>
    <w:lvl w:ilvl="0" w:tentative="0">
      <w:start w:val="2"/>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QyYjZlMzM5MmUyOTZiNDcxZjY4MDhhZmM4NmVkYTUifQ=="/>
  </w:docVars>
  <w:rsids>
    <w:rsidRoot w:val="00BF6B93"/>
    <w:rsid w:val="000C3770"/>
    <w:rsid w:val="001A0CB6"/>
    <w:rsid w:val="004129F9"/>
    <w:rsid w:val="00531263"/>
    <w:rsid w:val="006A0AEE"/>
    <w:rsid w:val="00705067"/>
    <w:rsid w:val="007545AC"/>
    <w:rsid w:val="00790101"/>
    <w:rsid w:val="00A70196"/>
    <w:rsid w:val="00AB3D01"/>
    <w:rsid w:val="00BF6B93"/>
    <w:rsid w:val="00C12EFB"/>
    <w:rsid w:val="00C16608"/>
    <w:rsid w:val="00C50DEB"/>
    <w:rsid w:val="00C545CC"/>
    <w:rsid w:val="00C674B2"/>
    <w:rsid w:val="00D60C32"/>
    <w:rsid w:val="00D71281"/>
    <w:rsid w:val="00DA47AA"/>
    <w:rsid w:val="00EA2FBD"/>
    <w:rsid w:val="00F009CC"/>
    <w:rsid w:val="00FA7996"/>
    <w:rsid w:val="03A941DF"/>
    <w:rsid w:val="045647A9"/>
    <w:rsid w:val="08A01D04"/>
    <w:rsid w:val="0FFD2436"/>
    <w:rsid w:val="11E730DB"/>
    <w:rsid w:val="1C250B93"/>
    <w:rsid w:val="1C6E39C8"/>
    <w:rsid w:val="21866F3D"/>
    <w:rsid w:val="251C77E5"/>
    <w:rsid w:val="25BB11D5"/>
    <w:rsid w:val="29A9603F"/>
    <w:rsid w:val="2C393310"/>
    <w:rsid w:val="2EB427DD"/>
    <w:rsid w:val="3151652B"/>
    <w:rsid w:val="3287015D"/>
    <w:rsid w:val="38611FA2"/>
    <w:rsid w:val="394F52A8"/>
    <w:rsid w:val="3B6834F7"/>
    <w:rsid w:val="3C290020"/>
    <w:rsid w:val="40B179A1"/>
    <w:rsid w:val="42CD6DEA"/>
    <w:rsid w:val="42CE781F"/>
    <w:rsid w:val="431B5DA8"/>
    <w:rsid w:val="452B604A"/>
    <w:rsid w:val="456C2366"/>
    <w:rsid w:val="46453CD3"/>
    <w:rsid w:val="47F67DFE"/>
    <w:rsid w:val="490A2FB9"/>
    <w:rsid w:val="499465C0"/>
    <w:rsid w:val="4BAB5FA7"/>
    <w:rsid w:val="51020906"/>
    <w:rsid w:val="51A72EFC"/>
    <w:rsid w:val="5A373EC0"/>
    <w:rsid w:val="5BB8228C"/>
    <w:rsid w:val="5D255A2E"/>
    <w:rsid w:val="633F575E"/>
    <w:rsid w:val="68431759"/>
    <w:rsid w:val="6C363241"/>
    <w:rsid w:val="70A46B2D"/>
    <w:rsid w:val="726755F2"/>
    <w:rsid w:val="755A1F21"/>
    <w:rsid w:val="7717721E"/>
    <w:rsid w:val="7B1E2370"/>
    <w:rsid w:val="7DE635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9"/>
    <w:unhideWhenUsed/>
    <w:qFormat/>
    <w:uiPriority w:val="99"/>
    <w:pPr>
      <w:tabs>
        <w:tab w:val="center" w:pos="4153"/>
        <w:tab w:val="right" w:pos="8306"/>
      </w:tabs>
      <w:snapToGrid w:val="0"/>
      <w:jc w:val="left"/>
    </w:pPr>
    <w:rPr>
      <w:sz w:val="18"/>
      <w:szCs w:val="18"/>
    </w:rPr>
  </w:style>
  <w:style w:type="paragraph" w:styleId="3">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toc 1"/>
    <w:basedOn w:val="1"/>
    <w:next w:val="1"/>
    <w:semiHidden/>
    <w:unhideWhenUsed/>
    <w:qFormat/>
    <w:uiPriority w:val="39"/>
  </w:style>
  <w:style w:type="paragraph" w:styleId="5">
    <w:name w:val="toc 2"/>
    <w:basedOn w:val="1"/>
    <w:next w:val="1"/>
    <w:semiHidden/>
    <w:unhideWhenUsed/>
    <w:qFormat/>
    <w:uiPriority w:val="39"/>
    <w:pPr>
      <w:ind w:left="420" w:leftChars="200"/>
    </w:pPr>
  </w:style>
  <w:style w:type="paragraph" w:styleId="8">
    <w:name w:val="List Paragraph"/>
    <w:basedOn w:val="1"/>
    <w:qFormat/>
    <w:uiPriority w:val="34"/>
    <w:pPr>
      <w:ind w:firstLine="420" w:firstLineChars="200"/>
    </w:pPr>
  </w:style>
  <w:style w:type="paragraph" w:customStyle="1" w:styleId="9">
    <w:name w:val="WPSOffice手动目录 1"/>
    <w:qFormat/>
    <w:uiPriority w:val="0"/>
    <w:rPr>
      <w:rFonts w:ascii="Times New Roman" w:hAnsi="Times New Roman" w:eastAsia="宋体" w:cs="Times New Roman"/>
      <w:lang w:val="en-US" w:eastAsia="zh-CN" w:bidi="ar-SA"/>
    </w:rPr>
  </w:style>
  <w:style w:type="paragraph" w:customStyle="1" w:styleId="1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1">
    <w:name w:val="分类号"/>
    <w:basedOn w:val="1"/>
    <w:qFormat/>
    <w:uiPriority w:val="0"/>
    <w:rPr>
      <w:rFonts w:ascii="仿宋_GB2312" w:hAnsi="Times New Roman" w:eastAsia="仿宋_GB2312" w:cs="Times New Roman"/>
      <w:sz w:val="28"/>
      <w:szCs w:val="28"/>
    </w:rPr>
  </w:style>
  <w:style w:type="paragraph" w:customStyle="1" w:styleId="12">
    <w:name w:val="封面日期"/>
    <w:basedOn w:val="1"/>
    <w:qFormat/>
    <w:uiPriority w:val="0"/>
    <w:pPr>
      <w:jc w:val="center"/>
    </w:pPr>
    <w:rPr>
      <w:rFonts w:ascii="黑体" w:hAnsi="Times New Roman" w:eastAsia="黑体" w:cs="Times New Roman"/>
      <w:sz w:val="32"/>
      <w:szCs w:val="32"/>
    </w:rPr>
  </w:style>
  <w:style w:type="paragraph" w:customStyle="1" w:styleId="13">
    <w:name w:val="论文标题"/>
    <w:basedOn w:val="1"/>
    <w:qFormat/>
    <w:uiPriority w:val="0"/>
    <w:pPr>
      <w:jc w:val="center"/>
    </w:pPr>
    <w:rPr>
      <w:rFonts w:ascii="Times New Roman" w:hAnsi="Times New Roman" w:eastAsia="楷体_GB2312" w:cs="Times New Roman"/>
      <w:b/>
      <w:kern w:val="36"/>
      <w:sz w:val="52"/>
      <w:szCs w:val="52"/>
    </w:rPr>
  </w:style>
  <w:style w:type="paragraph" w:customStyle="1" w:styleId="14">
    <w:name w:val="硕士学位论文"/>
    <w:basedOn w:val="1"/>
    <w:qFormat/>
    <w:uiPriority w:val="0"/>
    <w:pPr>
      <w:spacing w:before="240"/>
      <w:jc w:val="center"/>
    </w:pPr>
    <w:rPr>
      <w:rFonts w:ascii="Times New Roman" w:hAnsi="Times New Roman" w:eastAsia="宋体" w:cs="Times New Roman"/>
      <w:sz w:val="44"/>
      <w:szCs w:val="44"/>
    </w:rPr>
  </w:style>
  <w:style w:type="paragraph" w:customStyle="1" w:styleId="15">
    <w:name w:val="研究生姓名"/>
    <w:basedOn w:val="1"/>
    <w:qFormat/>
    <w:uiPriority w:val="0"/>
    <w:pPr>
      <w:ind w:firstLine="700" w:firstLineChars="700"/>
    </w:pPr>
    <w:rPr>
      <w:rFonts w:ascii="Times New Roman" w:hAnsi="Times New Roman" w:eastAsia="宋体" w:cs="Times New Roman"/>
      <w:sz w:val="28"/>
      <w:szCs w:val="28"/>
    </w:rPr>
  </w:style>
  <w:style w:type="paragraph" w:styleId="16">
    <w:name w:val="No Spacing"/>
    <w:link w:val="17"/>
    <w:qFormat/>
    <w:uiPriority w:val="1"/>
    <w:rPr>
      <w:rFonts w:asciiTheme="minorHAnsi" w:hAnsiTheme="minorHAnsi" w:eastAsiaTheme="minorEastAsia" w:cstheme="minorBidi"/>
      <w:sz w:val="22"/>
      <w:szCs w:val="22"/>
      <w:lang w:val="en-US" w:eastAsia="zh-CN" w:bidi="ar-SA"/>
    </w:rPr>
  </w:style>
  <w:style w:type="character" w:customStyle="1" w:styleId="17">
    <w:name w:val="无间隔 字符"/>
    <w:basedOn w:val="7"/>
    <w:link w:val="16"/>
    <w:qFormat/>
    <w:uiPriority w:val="1"/>
    <w:rPr>
      <w:rFonts w:asciiTheme="minorHAnsi" w:hAnsiTheme="minorHAnsi" w:eastAsiaTheme="minorEastAsia" w:cstheme="minorBidi"/>
      <w:sz w:val="22"/>
      <w:szCs w:val="22"/>
    </w:rPr>
  </w:style>
  <w:style w:type="character" w:customStyle="1" w:styleId="18">
    <w:name w:val="页眉 字符"/>
    <w:basedOn w:val="7"/>
    <w:link w:val="3"/>
    <w:qFormat/>
    <w:uiPriority w:val="99"/>
    <w:rPr>
      <w:rFonts w:asciiTheme="minorHAnsi" w:hAnsiTheme="minorHAnsi" w:eastAsiaTheme="minorEastAsia" w:cstheme="minorBidi"/>
      <w:kern w:val="2"/>
      <w:sz w:val="18"/>
      <w:szCs w:val="18"/>
    </w:rPr>
  </w:style>
  <w:style w:type="character" w:customStyle="1" w:styleId="19">
    <w:name w:val="页脚 字符"/>
    <w:basedOn w:val="7"/>
    <w:link w:val="2"/>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9" Type="http://schemas.openxmlformats.org/officeDocument/2006/relationships/fontTable" Target="fontTable.xml"/><Relationship Id="rId78" Type="http://schemas.openxmlformats.org/officeDocument/2006/relationships/numbering" Target="numbering.xml"/><Relationship Id="rId77" Type="http://schemas.openxmlformats.org/officeDocument/2006/relationships/customXml" Target="../customXml/item1.xml"/><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3.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48</Pages>
  <Words>7890</Words>
  <Characters>10429</Characters>
  <Lines>86</Lines>
  <Paragraphs>24</Paragraphs>
  <TotalTime>29</TotalTime>
  <ScaleCrop>false</ScaleCrop>
  <LinksUpToDate>false</LinksUpToDate>
  <CharactersWithSpaces>10707</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湖北医药学院图书馆</dc:creator>
  <cp:lastModifiedBy>关锐</cp:lastModifiedBy>
  <dcterms:modified xsi:type="dcterms:W3CDTF">2023-01-17T11:55:03Z</dcterms:modified>
  <dc:title>湖北医药学院        2022年度ESI学科分析报告</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BFB8AE5FE95248E29ACFA245D575C799</vt:lpwstr>
  </property>
</Properties>
</file>